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EE8C4F" w14:textId="77777777" w:rsidR="00D27A80" w:rsidRPr="00CB2309" w:rsidRDefault="00D27A80" w:rsidP="00D27A80">
      <w:pPr>
        <w:jc w:val="center"/>
        <w:rPr>
          <w:rFonts w:ascii="Times New Roman" w:eastAsia="Calibri" w:hAnsi="Times New Roman" w:cs="Times New Roman"/>
          <w:bCs/>
          <w:color w:val="000000" w:themeColor="text1"/>
          <w:sz w:val="24"/>
          <w:szCs w:val="24"/>
        </w:rPr>
      </w:pPr>
      <w:r w:rsidRPr="00CB2309">
        <w:rPr>
          <w:rFonts w:ascii="Times New Roman" w:eastAsia="Calibri" w:hAnsi="Times New Roman" w:cs="Times New Roman"/>
          <w:bCs/>
          <w:color w:val="000000" w:themeColor="text1"/>
          <w:sz w:val="24"/>
          <w:szCs w:val="24"/>
        </w:rPr>
        <w:t>GRADSKO VIJEĆE</w:t>
      </w:r>
    </w:p>
    <w:p w14:paraId="59896DAB" w14:textId="77777777" w:rsidR="00D27A80" w:rsidRPr="00CB2309" w:rsidRDefault="00D27A80" w:rsidP="00D27A80">
      <w:pPr>
        <w:jc w:val="center"/>
        <w:rPr>
          <w:rFonts w:ascii="Times New Roman" w:eastAsia="Calibri" w:hAnsi="Times New Roman" w:cs="Times New Roman"/>
          <w:bCs/>
          <w:color w:val="000000" w:themeColor="text1"/>
          <w:sz w:val="24"/>
          <w:szCs w:val="24"/>
        </w:rPr>
      </w:pPr>
      <w:r w:rsidRPr="00CB2309">
        <w:rPr>
          <w:rFonts w:ascii="Times New Roman" w:eastAsia="Calibri" w:hAnsi="Times New Roman" w:cs="Times New Roman"/>
          <w:bCs/>
          <w:color w:val="000000" w:themeColor="text1"/>
          <w:sz w:val="24"/>
          <w:szCs w:val="24"/>
        </w:rPr>
        <w:t>GRADA NOVIGRADA - CITTANOVA</w:t>
      </w:r>
    </w:p>
    <w:p w14:paraId="08411117" w14:textId="77777777" w:rsidR="00D27A80" w:rsidRPr="00CB2309" w:rsidRDefault="00D27A80" w:rsidP="00D27A80">
      <w:pPr>
        <w:spacing w:line="360" w:lineRule="auto"/>
        <w:jc w:val="both"/>
        <w:rPr>
          <w:rFonts w:ascii="Times New Roman" w:eastAsia="Calibri" w:hAnsi="Times New Roman" w:cs="Times New Roman"/>
          <w:b/>
          <w:color w:val="000000" w:themeColor="text1"/>
          <w:sz w:val="24"/>
          <w:szCs w:val="24"/>
        </w:rPr>
      </w:pPr>
    </w:p>
    <w:p w14:paraId="43395C46" w14:textId="77777777" w:rsidR="00D27A80" w:rsidRPr="00CB2309" w:rsidRDefault="00D27A80" w:rsidP="00D27A80">
      <w:pPr>
        <w:spacing w:line="360" w:lineRule="auto"/>
        <w:jc w:val="both"/>
        <w:rPr>
          <w:rFonts w:ascii="Times New Roman" w:eastAsia="Calibri" w:hAnsi="Times New Roman" w:cs="Times New Roman"/>
          <w:b/>
          <w:color w:val="000000" w:themeColor="text1"/>
          <w:sz w:val="24"/>
          <w:szCs w:val="24"/>
        </w:rPr>
      </w:pPr>
    </w:p>
    <w:p w14:paraId="0A95B6C2" w14:textId="77777777" w:rsidR="00D27A80" w:rsidRPr="00CB2309" w:rsidRDefault="00D27A80" w:rsidP="00D27A80">
      <w:pPr>
        <w:spacing w:line="360" w:lineRule="auto"/>
        <w:jc w:val="both"/>
        <w:rPr>
          <w:rFonts w:ascii="Times New Roman" w:eastAsia="Calibri" w:hAnsi="Times New Roman" w:cs="Times New Roman"/>
          <w:b/>
          <w:color w:val="000000" w:themeColor="text1"/>
          <w:sz w:val="24"/>
          <w:szCs w:val="24"/>
        </w:rPr>
      </w:pPr>
    </w:p>
    <w:p w14:paraId="2C90F556" w14:textId="77777777" w:rsidR="00D27A80" w:rsidRPr="00CB2309" w:rsidRDefault="00D27A80" w:rsidP="00CB2309">
      <w:pPr>
        <w:spacing w:line="360" w:lineRule="auto"/>
        <w:jc w:val="both"/>
        <w:rPr>
          <w:rFonts w:ascii="Times New Roman" w:eastAsia="Calibri" w:hAnsi="Times New Roman" w:cs="Times New Roman"/>
          <w:b/>
          <w:color w:val="000000" w:themeColor="text1"/>
          <w:sz w:val="24"/>
          <w:szCs w:val="24"/>
        </w:rPr>
      </w:pPr>
    </w:p>
    <w:p w14:paraId="6C1377EB" w14:textId="7411E6F6" w:rsidR="00CB2309" w:rsidRPr="00CB2309" w:rsidRDefault="00CB2309" w:rsidP="00CB2309">
      <w:pPr>
        <w:overflowPunct w:val="0"/>
        <w:autoSpaceDE w:val="0"/>
        <w:autoSpaceDN w:val="0"/>
        <w:adjustRightInd w:val="0"/>
        <w:ind w:left="1418" w:hanging="1418"/>
        <w:jc w:val="both"/>
        <w:textAlignment w:val="baseline"/>
        <w:rPr>
          <w:rFonts w:ascii="Times New Roman" w:hAnsi="Times New Roman" w:cs="Times New Roman"/>
          <w:b/>
          <w:sz w:val="24"/>
          <w:szCs w:val="24"/>
          <w:lang w:eastAsia="hr-HR"/>
        </w:rPr>
      </w:pPr>
      <w:r w:rsidRPr="00CB2309">
        <w:rPr>
          <w:rFonts w:ascii="Times New Roman" w:hAnsi="Times New Roman" w:cs="Times New Roman"/>
          <w:b/>
          <w:sz w:val="24"/>
          <w:szCs w:val="24"/>
          <w:lang w:eastAsia="hr-HR"/>
        </w:rPr>
        <w:t xml:space="preserve">TEMA: </w:t>
      </w:r>
      <w:r w:rsidRPr="00CB2309">
        <w:rPr>
          <w:rFonts w:ascii="Times New Roman" w:hAnsi="Times New Roman" w:cs="Times New Roman"/>
          <w:b/>
          <w:sz w:val="24"/>
          <w:szCs w:val="24"/>
          <w:lang w:eastAsia="hr-HR"/>
        </w:rPr>
        <w:tab/>
        <w:t>Prijedlog Zaključka o prijedlogu za imenovanje Sare Mikić</w:t>
      </w:r>
      <w:r w:rsidR="005B5906">
        <w:rPr>
          <w:rFonts w:ascii="Times New Roman" w:hAnsi="Times New Roman" w:cs="Times New Roman"/>
          <w:b/>
          <w:sz w:val="24"/>
          <w:szCs w:val="24"/>
          <w:lang w:eastAsia="hr-HR"/>
        </w:rPr>
        <w:t>, dr. med.</w:t>
      </w:r>
      <w:r w:rsidRPr="00CB2309">
        <w:rPr>
          <w:rFonts w:ascii="Times New Roman" w:hAnsi="Times New Roman" w:cs="Times New Roman"/>
          <w:b/>
          <w:sz w:val="24"/>
          <w:szCs w:val="24"/>
          <w:lang w:eastAsia="hr-HR"/>
        </w:rPr>
        <w:t xml:space="preserve"> mrtvozornikom za područje </w:t>
      </w:r>
      <w:r w:rsidRPr="00CB2309">
        <w:rPr>
          <w:rFonts w:ascii="Times New Roman" w:hAnsi="Times New Roman" w:cs="Times New Roman"/>
          <w:b/>
          <w:bCs/>
          <w:sz w:val="24"/>
          <w:szCs w:val="24"/>
          <w:lang w:eastAsia="hr-HR"/>
        </w:rPr>
        <w:t>Grada Novigrada-Cittanova</w:t>
      </w:r>
    </w:p>
    <w:p w14:paraId="2898C282" w14:textId="77777777" w:rsidR="00D27A80" w:rsidRDefault="00D27A80" w:rsidP="00D27A80">
      <w:pPr>
        <w:ind w:left="1418"/>
        <w:rPr>
          <w:rFonts w:ascii="Times New Roman" w:eastAsia="Calibri" w:hAnsi="Times New Roman" w:cs="Times New Roman"/>
          <w:color w:val="000000" w:themeColor="text1"/>
        </w:rPr>
      </w:pPr>
    </w:p>
    <w:p w14:paraId="076AD031" w14:textId="77777777" w:rsidR="00D27A80" w:rsidRPr="00CB2309" w:rsidRDefault="00D27A80" w:rsidP="00D27A80">
      <w:pPr>
        <w:ind w:left="1418"/>
        <w:rPr>
          <w:rFonts w:ascii="Times New Roman" w:eastAsia="Calibri" w:hAnsi="Times New Roman" w:cs="Times New Roman"/>
          <w:color w:val="000000" w:themeColor="text1"/>
          <w:sz w:val="24"/>
          <w:szCs w:val="24"/>
        </w:rPr>
      </w:pPr>
    </w:p>
    <w:p w14:paraId="27C1AEE9" w14:textId="77777777" w:rsidR="00D27A80" w:rsidRPr="0021023A" w:rsidRDefault="00D27A80" w:rsidP="00D27A80">
      <w:pPr>
        <w:ind w:left="1418"/>
        <w:rPr>
          <w:rFonts w:ascii="Times New Roman" w:eastAsia="Calibri" w:hAnsi="Times New Roman" w:cs="Times New Roman"/>
          <w:color w:val="FF0000"/>
          <w:sz w:val="24"/>
          <w:szCs w:val="24"/>
        </w:rPr>
      </w:pPr>
    </w:p>
    <w:p w14:paraId="4C5FE295" w14:textId="385E3157" w:rsidR="00D27A80" w:rsidRPr="0021023A" w:rsidRDefault="00EB5B58" w:rsidP="00D34CD5">
      <w:pPr>
        <w:spacing w:after="0"/>
        <w:rPr>
          <w:rFonts w:ascii="Times New Roman" w:eastAsia="Calibri" w:hAnsi="Times New Roman" w:cs="Times New Roman"/>
          <w:sz w:val="24"/>
          <w:szCs w:val="24"/>
        </w:rPr>
      </w:pPr>
      <w:r w:rsidRPr="0021023A">
        <w:rPr>
          <w:rFonts w:ascii="Times New Roman" w:eastAsia="Calibri" w:hAnsi="Times New Roman" w:cs="Times New Roman"/>
          <w:sz w:val="24"/>
          <w:szCs w:val="24"/>
        </w:rPr>
        <w:t xml:space="preserve">KLASA: </w:t>
      </w:r>
      <w:r w:rsidR="0021023A">
        <w:rPr>
          <w:rFonts w:ascii="Times New Roman" w:eastAsia="Calibri" w:hAnsi="Times New Roman" w:cs="Times New Roman"/>
          <w:sz w:val="24"/>
          <w:szCs w:val="24"/>
        </w:rPr>
        <w:t>550</w:t>
      </w:r>
      <w:r w:rsidRPr="0021023A">
        <w:rPr>
          <w:rFonts w:ascii="Times New Roman" w:eastAsia="Calibri" w:hAnsi="Times New Roman" w:cs="Times New Roman"/>
          <w:sz w:val="24"/>
          <w:szCs w:val="24"/>
        </w:rPr>
        <w:t>-01/2</w:t>
      </w:r>
      <w:r w:rsidR="0021023A">
        <w:rPr>
          <w:rFonts w:ascii="Times New Roman" w:eastAsia="Calibri" w:hAnsi="Times New Roman" w:cs="Times New Roman"/>
          <w:sz w:val="24"/>
          <w:szCs w:val="24"/>
        </w:rPr>
        <w:t>4</w:t>
      </w:r>
      <w:r w:rsidRPr="0021023A">
        <w:rPr>
          <w:rFonts w:ascii="Times New Roman" w:eastAsia="Calibri" w:hAnsi="Times New Roman" w:cs="Times New Roman"/>
          <w:sz w:val="24"/>
          <w:szCs w:val="24"/>
        </w:rPr>
        <w:t>-01/</w:t>
      </w:r>
      <w:r w:rsidR="0021023A">
        <w:rPr>
          <w:rFonts w:ascii="Times New Roman" w:eastAsia="Calibri" w:hAnsi="Times New Roman" w:cs="Times New Roman"/>
          <w:sz w:val="24"/>
          <w:szCs w:val="24"/>
        </w:rPr>
        <w:t>02</w:t>
      </w:r>
    </w:p>
    <w:p w14:paraId="27F954AA" w14:textId="45D442E8" w:rsidR="00EB5B58" w:rsidRPr="0021023A" w:rsidRDefault="00EB5B58" w:rsidP="00D34CD5">
      <w:pPr>
        <w:spacing w:after="0"/>
        <w:rPr>
          <w:rFonts w:ascii="Times New Roman" w:eastAsia="Calibri" w:hAnsi="Times New Roman" w:cs="Times New Roman"/>
          <w:sz w:val="24"/>
          <w:szCs w:val="24"/>
        </w:rPr>
      </w:pPr>
      <w:r w:rsidRPr="0021023A">
        <w:rPr>
          <w:rFonts w:ascii="Times New Roman" w:eastAsia="Calibri" w:hAnsi="Times New Roman" w:cs="Times New Roman"/>
          <w:sz w:val="24"/>
          <w:szCs w:val="24"/>
        </w:rPr>
        <w:t>URBROJ: 2163-</w:t>
      </w:r>
      <w:r w:rsidR="00D34CD5" w:rsidRPr="0021023A">
        <w:rPr>
          <w:rFonts w:ascii="Times New Roman" w:eastAsia="Calibri" w:hAnsi="Times New Roman" w:cs="Times New Roman"/>
          <w:sz w:val="24"/>
          <w:szCs w:val="24"/>
        </w:rPr>
        <w:t>5-01-2</w:t>
      </w:r>
      <w:r w:rsidR="002B7CD3" w:rsidRPr="0021023A">
        <w:rPr>
          <w:rFonts w:ascii="Times New Roman" w:eastAsia="Calibri" w:hAnsi="Times New Roman" w:cs="Times New Roman"/>
          <w:sz w:val="24"/>
          <w:szCs w:val="24"/>
        </w:rPr>
        <w:t>4</w:t>
      </w:r>
      <w:r w:rsidR="00D34CD5" w:rsidRPr="0021023A">
        <w:rPr>
          <w:rFonts w:ascii="Times New Roman" w:eastAsia="Calibri" w:hAnsi="Times New Roman" w:cs="Times New Roman"/>
          <w:sz w:val="24"/>
          <w:szCs w:val="24"/>
        </w:rPr>
        <w:t>-0</w:t>
      </w:r>
      <w:r w:rsidR="0021023A">
        <w:rPr>
          <w:rFonts w:ascii="Times New Roman" w:eastAsia="Calibri" w:hAnsi="Times New Roman" w:cs="Times New Roman"/>
          <w:sz w:val="24"/>
          <w:szCs w:val="24"/>
        </w:rPr>
        <w:t>2</w:t>
      </w:r>
    </w:p>
    <w:p w14:paraId="158441FA" w14:textId="5E10E0AF" w:rsidR="00D27A80" w:rsidRPr="00CB2309" w:rsidRDefault="00D27A80" w:rsidP="00D34CD5">
      <w:pPr>
        <w:spacing w:after="0"/>
        <w:rPr>
          <w:rFonts w:ascii="Times New Roman" w:eastAsia="Calibri" w:hAnsi="Times New Roman" w:cs="Times New Roman"/>
          <w:color w:val="000000" w:themeColor="text1"/>
          <w:sz w:val="24"/>
          <w:szCs w:val="24"/>
        </w:rPr>
      </w:pPr>
      <w:r w:rsidRPr="00CB2309">
        <w:rPr>
          <w:rFonts w:ascii="Times New Roman" w:eastAsia="Calibri" w:hAnsi="Times New Roman" w:cs="Times New Roman"/>
          <w:color w:val="000000" w:themeColor="text1"/>
          <w:sz w:val="24"/>
          <w:szCs w:val="24"/>
        </w:rPr>
        <w:t>Novigrad-Cittanova,</w:t>
      </w:r>
      <w:r w:rsidR="00153982" w:rsidRPr="00CB2309">
        <w:rPr>
          <w:rFonts w:ascii="Times New Roman" w:eastAsia="Calibri" w:hAnsi="Times New Roman" w:cs="Times New Roman"/>
          <w:color w:val="000000" w:themeColor="text1"/>
          <w:sz w:val="24"/>
          <w:szCs w:val="24"/>
        </w:rPr>
        <w:t xml:space="preserve"> 24.7.</w:t>
      </w:r>
      <w:r w:rsidRPr="00CB2309">
        <w:rPr>
          <w:rFonts w:ascii="Times New Roman" w:eastAsia="Calibri" w:hAnsi="Times New Roman" w:cs="Times New Roman"/>
          <w:color w:val="000000" w:themeColor="text1"/>
          <w:sz w:val="24"/>
          <w:szCs w:val="24"/>
        </w:rPr>
        <w:t>202</w:t>
      </w:r>
      <w:r w:rsidR="00153982" w:rsidRPr="00CB2309">
        <w:rPr>
          <w:rFonts w:ascii="Times New Roman" w:eastAsia="Calibri" w:hAnsi="Times New Roman" w:cs="Times New Roman"/>
          <w:color w:val="000000" w:themeColor="text1"/>
          <w:sz w:val="24"/>
          <w:szCs w:val="24"/>
        </w:rPr>
        <w:t>4</w:t>
      </w:r>
      <w:r w:rsidRPr="00CB2309">
        <w:rPr>
          <w:rFonts w:ascii="Times New Roman" w:eastAsia="Calibri" w:hAnsi="Times New Roman" w:cs="Times New Roman"/>
          <w:color w:val="000000" w:themeColor="text1"/>
          <w:sz w:val="24"/>
          <w:szCs w:val="24"/>
        </w:rPr>
        <w:t>.</w:t>
      </w:r>
    </w:p>
    <w:p w14:paraId="7929F5C7" w14:textId="77777777" w:rsidR="00CB2309" w:rsidRPr="00CB2309" w:rsidRDefault="00CB2309" w:rsidP="00CB2309">
      <w:pPr>
        <w:spacing w:after="0"/>
        <w:jc w:val="both"/>
        <w:rPr>
          <w:rFonts w:ascii="Times New Roman" w:eastAsia="Calibri" w:hAnsi="Times New Roman" w:cs="Times New Roman"/>
          <w:color w:val="000000" w:themeColor="text1"/>
          <w:sz w:val="24"/>
          <w:szCs w:val="24"/>
        </w:rPr>
      </w:pPr>
    </w:p>
    <w:p w14:paraId="15588AFC" w14:textId="77777777" w:rsidR="00CB2309" w:rsidRPr="00CB2309" w:rsidRDefault="00CB2309" w:rsidP="00CB2309">
      <w:pPr>
        <w:spacing w:after="0"/>
        <w:jc w:val="both"/>
        <w:rPr>
          <w:rFonts w:ascii="Times New Roman" w:eastAsia="Calibri" w:hAnsi="Times New Roman" w:cs="Times New Roman"/>
          <w:color w:val="000000" w:themeColor="text1"/>
          <w:sz w:val="24"/>
          <w:szCs w:val="24"/>
        </w:rPr>
      </w:pPr>
    </w:p>
    <w:p w14:paraId="2DD0BC52" w14:textId="77777777" w:rsidR="00CB2309" w:rsidRPr="00CB2309" w:rsidRDefault="00CB2309" w:rsidP="00CB2309">
      <w:pPr>
        <w:spacing w:after="0"/>
        <w:jc w:val="both"/>
        <w:rPr>
          <w:rFonts w:ascii="Times New Roman" w:eastAsia="Calibri" w:hAnsi="Times New Roman" w:cs="Times New Roman"/>
          <w:color w:val="000000" w:themeColor="text1"/>
          <w:sz w:val="24"/>
          <w:szCs w:val="24"/>
        </w:rPr>
      </w:pPr>
    </w:p>
    <w:p w14:paraId="5D2B8DA4" w14:textId="77777777" w:rsidR="00CB2309" w:rsidRPr="00CB2309" w:rsidRDefault="00CB2309" w:rsidP="00CB2309">
      <w:pPr>
        <w:spacing w:after="0"/>
        <w:jc w:val="both"/>
        <w:rPr>
          <w:rFonts w:ascii="Times New Roman" w:eastAsia="Calibri" w:hAnsi="Times New Roman" w:cs="Times New Roman"/>
          <w:color w:val="000000" w:themeColor="text1"/>
          <w:sz w:val="24"/>
          <w:szCs w:val="24"/>
        </w:rPr>
      </w:pPr>
    </w:p>
    <w:p w14:paraId="3407E030" w14:textId="51DD6857" w:rsidR="00CB2309" w:rsidRPr="00CB2309" w:rsidRDefault="00CB2309" w:rsidP="00CB2309">
      <w:pPr>
        <w:spacing w:after="0"/>
        <w:jc w:val="both"/>
        <w:rPr>
          <w:rFonts w:ascii="Times New Roman" w:eastAsia="Calibri" w:hAnsi="Times New Roman" w:cs="Times New Roman"/>
          <w:color w:val="000000" w:themeColor="text1"/>
          <w:sz w:val="24"/>
          <w:szCs w:val="24"/>
        </w:rPr>
      </w:pPr>
      <w:r w:rsidRPr="00CB2309">
        <w:rPr>
          <w:rFonts w:ascii="Times New Roman" w:eastAsia="Calibri" w:hAnsi="Times New Roman" w:cs="Times New Roman"/>
          <w:color w:val="000000" w:themeColor="text1"/>
          <w:sz w:val="24"/>
          <w:szCs w:val="24"/>
        </w:rPr>
        <w:t>Pripremila:</w:t>
      </w:r>
    </w:p>
    <w:p w14:paraId="1FF2C4CC" w14:textId="74A28DE4" w:rsidR="00CB2309" w:rsidRPr="00CB2309" w:rsidRDefault="00CB2309" w:rsidP="00CB2309">
      <w:pPr>
        <w:spacing w:after="0"/>
        <w:jc w:val="both"/>
        <w:rPr>
          <w:rFonts w:ascii="Times New Roman" w:eastAsia="Calibri" w:hAnsi="Times New Roman" w:cs="Times New Roman"/>
          <w:color w:val="000000" w:themeColor="text1"/>
          <w:sz w:val="24"/>
          <w:szCs w:val="24"/>
        </w:rPr>
      </w:pPr>
      <w:r w:rsidRPr="00CB2309">
        <w:rPr>
          <w:rFonts w:ascii="Times New Roman" w:eastAsia="Calibri" w:hAnsi="Times New Roman" w:cs="Times New Roman"/>
          <w:color w:val="000000" w:themeColor="text1"/>
          <w:sz w:val="24"/>
          <w:szCs w:val="24"/>
        </w:rPr>
        <w:t>Meri Salamon, mag.</w:t>
      </w:r>
      <w:r>
        <w:rPr>
          <w:rFonts w:ascii="Times New Roman" w:eastAsia="Calibri" w:hAnsi="Times New Roman" w:cs="Times New Roman"/>
          <w:color w:val="000000" w:themeColor="text1"/>
          <w:sz w:val="24"/>
          <w:szCs w:val="24"/>
        </w:rPr>
        <w:t xml:space="preserve"> </w:t>
      </w:r>
      <w:proofErr w:type="spellStart"/>
      <w:r w:rsidRPr="00CB2309">
        <w:rPr>
          <w:rFonts w:ascii="Times New Roman" w:eastAsia="Calibri" w:hAnsi="Times New Roman" w:cs="Times New Roman"/>
          <w:color w:val="000000" w:themeColor="text1"/>
          <w:sz w:val="24"/>
          <w:szCs w:val="24"/>
        </w:rPr>
        <w:t>iur</w:t>
      </w:r>
      <w:proofErr w:type="spellEnd"/>
      <w:r w:rsidRPr="00CB2309">
        <w:rPr>
          <w:rFonts w:ascii="Times New Roman" w:eastAsia="Calibri" w:hAnsi="Times New Roman" w:cs="Times New Roman"/>
          <w:color w:val="000000" w:themeColor="text1"/>
          <w:sz w:val="24"/>
          <w:szCs w:val="24"/>
        </w:rPr>
        <w:t>.</w:t>
      </w:r>
    </w:p>
    <w:p w14:paraId="4D93831B" w14:textId="77777777" w:rsidR="00D27A80" w:rsidRPr="00CB2309" w:rsidRDefault="00D27A80" w:rsidP="00CB2309">
      <w:pPr>
        <w:jc w:val="both"/>
        <w:rPr>
          <w:rFonts w:ascii="Times New Roman" w:eastAsia="Calibri" w:hAnsi="Times New Roman" w:cs="Times New Roman"/>
          <w:b/>
          <w:color w:val="000000" w:themeColor="text1"/>
          <w:sz w:val="24"/>
          <w:szCs w:val="24"/>
        </w:rPr>
      </w:pPr>
    </w:p>
    <w:p w14:paraId="2F1992E7" w14:textId="77777777" w:rsidR="00D27A80" w:rsidRPr="00CB2309" w:rsidRDefault="00D27A80" w:rsidP="00D27A80">
      <w:pPr>
        <w:ind w:left="1418" w:firstLine="1134"/>
        <w:jc w:val="both"/>
        <w:rPr>
          <w:rFonts w:ascii="Times New Roman" w:eastAsia="Calibri" w:hAnsi="Times New Roman" w:cs="Times New Roman"/>
          <w:b/>
          <w:color w:val="000000" w:themeColor="text1"/>
          <w:sz w:val="24"/>
          <w:szCs w:val="24"/>
        </w:rPr>
      </w:pPr>
    </w:p>
    <w:p w14:paraId="03257792" w14:textId="77777777" w:rsidR="00D27A80" w:rsidRPr="00CB2309" w:rsidRDefault="00D27A80" w:rsidP="00D27A80">
      <w:pPr>
        <w:ind w:left="4248" w:firstLine="708"/>
        <w:jc w:val="both"/>
        <w:rPr>
          <w:rFonts w:ascii="Times New Roman" w:eastAsia="Calibri" w:hAnsi="Times New Roman" w:cs="Times New Roman"/>
          <w:b/>
          <w:bCs/>
          <w:color w:val="000000" w:themeColor="text1"/>
          <w:sz w:val="24"/>
          <w:szCs w:val="24"/>
        </w:rPr>
      </w:pPr>
    </w:p>
    <w:p w14:paraId="4F68D2BC" w14:textId="77777777" w:rsidR="00D27A80" w:rsidRPr="00CB2309" w:rsidRDefault="00D27A80" w:rsidP="00D27A80">
      <w:pPr>
        <w:spacing w:after="0"/>
        <w:ind w:left="4248"/>
        <w:jc w:val="center"/>
        <w:rPr>
          <w:rFonts w:ascii="Times New Roman" w:eastAsia="Calibri" w:hAnsi="Times New Roman" w:cs="Times New Roman"/>
          <w:b/>
          <w:bCs/>
          <w:color w:val="000000" w:themeColor="text1"/>
          <w:sz w:val="24"/>
          <w:szCs w:val="24"/>
        </w:rPr>
      </w:pPr>
      <w:r w:rsidRPr="00CB2309">
        <w:rPr>
          <w:rFonts w:ascii="Times New Roman" w:eastAsia="Calibri" w:hAnsi="Times New Roman" w:cs="Times New Roman"/>
          <w:b/>
          <w:bCs/>
          <w:color w:val="000000" w:themeColor="text1"/>
          <w:sz w:val="24"/>
          <w:szCs w:val="24"/>
        </w:rPr>
        <w:t>Gradonačelnik Grada</w:t>
      </w:r>
    </w:p>
    <w:p w14:paraId="03696712" w14:textId="77777777" w:rsidR="00D27A80" w:rsidRPr="00CB2309" w:rsidRDefault="00D27A80" w:rsidP="00D27A80">
      <w:pPr>
        <w:spacing w:after="0"/>
        <w:ind w:left="4248"/>
        <w:jc w:val="center"/>
        <w:rPr>
          <w:rFonts w:ascii="Times New Roman" w:eastAsia="Calibri" w:hAnsi="Times New Roman" w:cs="Times New Roman"/>
          <w:b/>
          <w:bCs/>
          <w:color w:val="000000" w:themeColor="text1"/>
          <w:sz w:val="24"/>
          <w:szCs w:val="24"/>
        </w:rPr>
      </w:pPr>
      <w:r w:rsidRPr="00CB2309">
        <w:rPr>
          <w:rFonts w:ascii="Times New Roman" w:eastAsia="Calibri" w:hAnsi="Times New Roman" w:cs="Times New Roman"/>
          <w:b/>
          <w:bCs/>
          <w:color w:val="000000" w:themeColor="text1"/>
          <w:sz w:val="24"/>
          <w:szCs w:val="24"/>
        </w:rPr>
        <w:t>Novigrada-Cittanova</w:t>
      </w:r>
    </w:p>
    <w:p w14:paraId="7DA3CFD0" w14:textId="77777777" w:rsidR="00D27A80" w:rsidRPr="00CB2309" w:rsidRDefault="00D27A80" w:rsidP="00D27A80">
      <w:pPr>
        <w:spacing w:after="0"/>
        <w:ind w:left="4248"/>
        <w:jc w:val="center"/>
        <w:rPr>
          <w:rFonts w:ascii="Times New Roman" w:eastAsia="Calibri" w:hAnsi="Times New Roman" w:cs="Times New Roman"/>
          <w:color w:val="000000" w:themeColor="text1"/>
          <w:sz w:val="24"/>
          <w:szCs w:val="24"/>
        </w:rPr>
      </w:pPr>
    </w:p>
    <w:p w14:paraId="10685A33" w14:textId="2BC9C4D5" w:rsidR="00D27A80" w:rsidRPr="00CB2309" w:rsidRDefault="00D27A80" w:rsidP="00D27A80">
      <w:pPr>
        <w:ind w:left="4248"/>
        <w:jc w:val="center"/>
        <w:rPr>
          <w:rFonts w:ascii="Times New Roman" w:eastAsia="Calibri" w:hAnsi="Times New Roman" w:cs="Times New Roman"/>
          <w:color w:val="000000" w:themeColor="text1"/>
          <w:sz w:val="24"/>
          <w:szCs w:val="24"/>
        </w:rPr>
      </w:pPr>
      <w:r w:rsidRPr="00CB2309">
        <w:rPr>
          <w:rFonts w:ascii="Times New Roman" w:eastAsia="Calibri" w:hAnsi="Times New Roman" w:cs="Times New Roman"/>
          <w:color w:val="000000" w:themeColor="text1"/>
          <w:sz w:val="24"/>
          <w:szCs w:val="24"/>
        </w:rPr>
        <w:t xml:space="preserve">Anteo Milos </w:t>
      </w:r>
    </w:p>
    <w:p w14:paraId="0E58FEEB" w14:textId="77777777" w:rsidR="00D27A80" w:rsidRDefault="00D27A80" w:rsidP="00D27A80">
      <w:pPr>
        <w:jc w:val="right"/>
        <w:rPr>
          <w:rFonts w:ascii="Times New Roman" w:hAnsi="Times New Roman" w:cs="Times New Roman"/>
          <w:b/>
          <w:sz w:val="24"/>
          <w:szCs w:val="24"/>
        </w:rPr>
      </w:pPr>
    </w:p>
    <w:p w14:paraId="07382D2E" w14:textId="77777777" w:rsidR="00D27A80" w:rsidRDefault="00D27A80" w:rsidP="00D27A80">
      <w:pPr>
        <w:jc w:val="right"/>
        <w:rPr>
          <w:rFonts w:ascii="Times New Roman" w:hAnsi="Times New Roman" w:cs="Times New Roman"/>
          <w:b/>
          <w:sz w:val="24"/>
          <w:szCs w:val="24"/>
        </w:rPr>
      </w:pPr>
    </w:p>
    <w:p w14:paraId="072B48AD" w14:textId="77777777" w:rsidR="00CB2309" w:rsidRDefault="00CB2309" w:rsidP="00D27A80">
      <w:pPr>
        <w:jc w:val="right"/>
        <w:rPr>
          <w:rFonts w:ascii="Times New Roman" w:hAnsi="Times New Roman" w:cs="Times New Roman"/>
          <w:b/>
          <w:sz w:val="24"/>
          <w:szCs w:val="24"/>
        </w:rPr>
      </w:pPr>
    </w:p>
    <w:p w14:paraId="0194A35D" w14:textId="77777777" w:rsidR="00CB2309" w:rsidRDefault="00CB2309" w:rsidP="00D27A80">
      <w:pPr>
        <w:jc w:val="right"/>
        <w:rPr>
          <w:rFonts w:ascii="Times New Roman" w:hAnsi="Times New Roman" w:cs="Times New Roman"/>
          <w:b/>
          <w:sz w:val="24"/>
          <w:szCs w:val="24"/>
        </w:rPr>
      </w:pPr>
    </w:p>
    <w:p w14:paraId="0766358A" w14:textId="77777777" w:rsidR="00CB2309" w:rsidRDefault="00CB2309" w:rsidP="00CB2309">
      <w:pPr>
        <w:rPr>
          <w:rFonts w:ascii="Times New Roman" w:hAnsi="Times New Roman" w:cs="Times New Roman"/>
          <w:b/>
          <w:sz w:val="24"/>
          <w:szCs w:val="24"/>
        </w:rPr>
      </w:pPr>
    </w:p>
    <w:p w14:paraId="106FD79D" w14:textId="44EE5CAD" w:rsidR="00D27A80" w:rsidRPr="000540EA" w:rsidRDefault="00D27A80" w:rsidP="00CB2309">
      <w:pPr>
        <w:jc w:val="right"/>
        <w:rPr>
          <w:rFonts w:ascii="Times New Roman" w:hAnsi="Times New Roman" w:cs="Times New Roman"/>
          <w:b/>
          <w:sz w:val="24"/>
          <w:szCs w:val="24"/>
        </w:rPr>
      </w:pPr>
      <w:r w:rsidRPr="000540EA">
        <w:rPr>
          <w:rFonts w:ascii="Times New Roman" w:hAnsi="Times New Roman" w:cs="Times New Roman"/>
          <w:b/>
          <w:sz w:val="24"/>
          <w:szCs w:val="24"/>
        </w:rPr>
        <w:lastRenderedPageBreak/>
        <w:t>PRIJEDLOG</w:t>
      </w:r>
    </w:p>
    <w:p w14:paraId="0C9A0F6F" w14:textId="096F29FC" w:rsidR="00557B6F" w:rsidRDefault="00557B6F" w:rsidP="00557B6F">
      <w:pPr>
        <w:pStyle w:val="Default"/>
        <w:jc w:val="both"/>
      </w:pPr>
      <w:r w:rsidRPr="00D56161">
        <w:t xml:space="preserve">Na </w:t>
      </w:r>
      <w:r w:rsidR="002B7CD3">
        <w:t xml:space="preserve">temelju </w:t>
      </w:r>
      <w:r>
        <w:t>članka 230. Zakona o zdravstvenoj zaštiti ("Narodne novine broj" 100/18., 125/19., 147/20, 119/22, 156/22, 33/23 i 36/24)</w:t>
      </w:r>
      <w:r w:rsidR="002B7CD3">
        <w:t>,</w:t>
      </w:r>
      <w:r>
        <w:t xml:space="preserve"> članka 4. Pravilnika o načinu pregleda umrlih te utvrđivanju vremena i uzroka smrti ("Narodne novine" broj 46/11., 6/13., 63/14. i 100/18), te članka 101. </w:t>
      </w:r>
      <w:r w:rsidRPr="007324C3">
        <w:rPr>
          <w:bCs/>
        </w:rPr>
        <w:t>Statuta Grada Novigrada-Cittanova („Službene novine Grada Novigrada-Cittanova“, broj 5/09, 3/13, 2/14, 2/17, 1/18, 2/18-pročišćeni tekst, 2/20, 8/20-ispravak</w:t>
      </w:r>
      <w:r>
        <w:rPr>
          <w:bCs/>
        </w:rPr>
        <w:t>,</w:t>
      </w:r>
      <w:r w:rsidRPr="007324C3">
        <w:rPr>
          <w:bCs/>
        </w:rPr>
        <w:t xml:space="preserve"> 1/21</w:t>
      </w:r>
      <w:r>
        <w:rPr>
          <w:bCs/>
        </w:rPr>
        <w:t xml:space="preserve">, </w:t>
      </w:r>
      <w:r w:rsidRPr="004B39E3">
        <w:rPr>
          <w:rFonts w:eastAsia="Calibri"/>
        </w:rPr>
        <w:t>6/21</w:t>
      </w:r>
      <w:r>
        <w:rPr>
          <w:rFonts w:eastAsia="Calibri"/>
        </w:rPr>
        <w:t>,</w:t>
      </w:r>
      <w:r w:rsidRPr="004B39E3">
        <w:rPr>
          <w:rFonts w:eastAsia="Calibri"/>
        </w:rPr>
        <w:t xml:space="preserve"> 7/21-pročišćeni tekst</w:t>
      </w:r>
      <w:r>
        <w:rPr>
          <w:rFonts w:eastAsia="Calibri"/>
        </w:rPr>
        <w:t xml:space="preserve"> i 3/22</w:t>
      </w:r>
      <w:r w:rsidRPr="007324C3">
        <w:rPr>
          <w:bCs/>
        </w:rPr>
        <w:t>), Gradsko vijeće Grada Novigrada-Cittanova na sjednici održanoj</w:t>
      </w:r>
      <w:r>
        <w:rPr>
          <w:bCs/>
        </w:rPr>
        <w:t xml:space="preserve"> </w:t>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r>
      <w:r w:rsidR="002B7CD3">
        <w:rPr>
          <w:bCs/>
        </w:rPr>
        <w:softHyphen/>
        <w:t xml:space="preserve">__________ </w:t>
      </w:r>
      <w:r w:rsidRPr="007324C3">
        <w:rPr>
          <w:bCs/>
        </w:rPr>
        <w:t>20</w:t>
      </w:r>
      <w:r>
        <w:rPr>
          <w:bCs/>
        </w:rPr>
        <w:t>24</w:t>
      </w:r>
      <w:r w:rsidRPr="007324C3">
        <w:rPr>
          <w:bCs/>
        </w:rPr>
        <w:t xml:space="preserve">. godine, </w:t>
      </w:r>
      <w:r>
        <w:rPr>
          <w:bCs/>
        </w:rPr>
        <w:t>donosi</w:t>
      </w:r>
    </w:p>
    <w:p w14:paraId="0D4ECF79" w14:textId="77777777" w:rsidR="00557B6F" w:rsidRDefault="00557B6F" w:rsidP="00557B6F">
      <w:pPr>
        <w:pStyle w:val="Default"/>
        <w:jc w:val="both"/>
      </w:pPr>
    </w:p>
    <w:p w14:paraId="62F50C0C" w14:textId="77777777" w:rsidR="0021023A" w:rsidRDefault="0021023A" w:rsidP="00557B6F">
      <w:pPr>
        <w:pStyle w:val="Default"/>
        <w:jc w:val="both"/>
      </w:pPr>
    </w:p>
    <w:p w14:paraId="237A06A3" w14:textId="77777777" w:rsidR="00557B6F" w:rsidRDefault="00557B6F" w:rsidP="00557B6F">
      <w:pPr>
        <w:pStyle w:val="Default"/>
        <w:jc w:val="both"/>
      </w:pPr>
    </w:p>
    <w:p w14:paraId="1B5D5F1A" w14:textId="77777777" w:rsidR="00557B6F" w:rsidRPr="003F1A8E" w:rsidRDefault="00557B6F" w:rsidP="00557B6F">
      <w:pPr>
        <w:pStyle w:val="Default"/>
        <w:jc w:val="center"/>
        <w:rPr>
          <w:b/>
        </w:rPr>
      </w:pPr>
      <w:r>
        <w:rPr>
          <w:b/>
        </w:rPr>
        <w:t xml:space="preserve">Z  A  K  L  J  U  Č  A  K </w:t>
      </w:r>
    </w:p>
    <w:p w14:paraId="681631A6" w14:textId="77777777" w:rsidR="00557B6F" w:rsidRDefault="00557B6F" w:rsidP="00557B6F">
      <w:pPr>
        <w:pStyle w:val="Default"/>
        <w:jc w:val="both"/>
      </w:pPr>
    </w:p>
    <w:p w14:paraId="367B98E7" w14:textId="77777777" w:rsidR="00557B6F" w:rsidRDefault="00557B6F" w:rsidP="00557B6F">
      <w:pPr>
        <w:pStyle w:val="Default"/>
      </w:pPr>
    </w:p>
    <w:p w14:paraId="0EC4CFB7" w14:textId="77777777" w:rsidR="005D762E" w:rsidRDefault="005D762E" w:rsidP="00952961">
      <w:pPr>
        <w:pStyle w:val="Default"/>
        <w:jc w:val="both"/>
      </w:pPr>
    </w:p>
    <w:p w14:paraId="3EA5A977" w14:textId="06BBD5AE" w:rsidR="00557B6F" w:rsidRDefault="00557B6F" w:rsidP="00952961">
      <w:pPr>
        <w:pStyle w:val="Default"/>
        <w:numPr>
          <w:ilvl w:val="0"/>
          <w:numId w:val="2"/>
        </w:numPr>
        <w:ind w:left="426"/>
        <w:jc w:val="both"/>
      </w:pPr>
      <w:r>
        <w:t>Predlaže se Skupštini Istarske županije imenovati Saru Mikić, dr. med. iz Novigrada, Zagorska ulica 10, OIB: 98372233518, mrtvozornikom za područje Grada Novigrada-Cittanova.</w:t>
      </w:r>
    </w:p>
    <w:p w14:paraId="74630202" w14:textId="77777777" w:rsidR="00557B6F" w:rsidRDefault="00557B6F" w:rsidP="00952961">
      <w:pPr>
        <w:pStyle w:val="Default"/>
        <w:ind w:left="426"/>
        <w:jc w:val="both"/>
      </w:pPr>
    </w:p>
    <w:p w14:paraId="15510762" w14:textId="77777777" w:rsidR="00557B6F" w:rsidRDefault="00557B6F" w:rsidP="00952961">
      <w:pPr>
        <w:pStyle w:val="Default"/>
        <w:ind w:left="426"/>
        <w:jc w:val="both"/>
      </w:pPr>
    </w:p>
    <w:p w14:paraId="6094E96E" w14:textId="77777777" w:rsidR="00557B6F" w:rsidRDefault="00557B6F" w:rsidP="00952961">
      <w:pPr>
        <w:pStyle w:val="Default"/>
        <w:numPr>
          <w:ilvl w:val="0"/>
          <w:numId w:val="2"/>
        </w:numPr>
        <w:ind w:left="426"/>
        <w:jc w:val="both"/>
      </w:pPr>
      <w:r>
        <w:t>Ovaj se Zaključak prosljeđuje na daljnje postupanje Skupštini Istarske županije.</w:t>
      </w:r>
    </w:p>
    <w:p w14:paraId="4BCC0EF5" w14:textId="77777777" w:rsidR="00557B6F" w:rsidRDefault="00557B6F" w:rsidP="00952961">
      <w:pPr>
        <w:pStyle w:val="Odlomakpopisa"/>
        <w:jc w:val="both"/>
      </w:pPr>
    </w:p>
    <w:p w14:paraId="6E66995A" w14:textId="77777777" w:rsidR="00557B6F" w:rsidRDefault="00557B6F" w:rsidP="00952961">
      <w:pPr>
        <w:pStyle w:val="Odlomakpopisa"/>
        <w:jc w:val="both"/>
      </w:pPr>
    </w:p>
    <w:p w14:paraId="7116156B" w14:textId="1DC15FF8" w:rsidR="00557B6F" w:rsidRPr="007B1D31" w:rsidRDefault="00557B6F" w:rsidP="00952961">
      <w:pPr>
        <w:pStyle w:val="Default"/>
        <w:numPr>
          <w:ilvl w:val="0"/>
          <w:numId w:val="2"/>
        </w:numPr>
        <w:ind w:left="426"/>
        <w:jc w:val="both"/>
      </w:pPr>
      <w:r>
        <w:t xml:space="preserve">Ovaj Zaključak </w:t>
      </w:r>
      <w:r w:rsidRPr="007B1D31">
        <w:t xml:space="preserve">stupa na snagu </w:t>
      </w:r>
      <w:r>
        <w:t xml:space="preserve">osmog dana od </w:t>
      </w:r>
      <w:r w:rsidRPr="007B1D31">
        <w:t>objave u Sl</w:t>
      </w:r>
      <w:r>
        <w:t>užbenim novinama Grada</w:t>
      </w:r>
      <w:r w:rsidR="002B7CD3">
        <w:t xml:space="preserve"> Novigrada-Cittanova</w:t>
      </w:r>
      <w:r>
        <w:t>.</w:t>
      </w:r>
    </w:p>
    <w:p w14:paraId="04E0DBC1" w14:textId="77777777" w:rsidR="00D34CD5" w:rsidRDefault="00D34CD5" w:rsidP="00952961">
      <w:pPr>
        <w:jc w:val="both"/>
        <w:rPr>
          <w:rFonts w:ascii="Times New Roman" w:hAnsi="Times New Roman" w:cs="Times New Roman"/>
          <w:b/>
          <w:sz w:val="24"/>
          <w:szCs w:val="24"/>
        </w:rPr>
      </w:pPr>
    </w:p>
    <w:p w14:paraId="67E811A7" w14:textId="77777777" w:rsidR="0021023A" w:rsidRPr="0021023A" w:rsidRDefault="0021023A" w:rsidP="00952961">
      <w:pPr>
        <w:spacing w:after="0"/>
        <w:jc w:val="both"/>
        <w:rPr>
          <w:rFonts w:ascii="Times New Roman" w:eastAsia="Calibri" w:hAnsi="Times New Roman" w:cs="Times New Roman"/>
          <w:sz w:val="24"/>
          <w:szCs w:val="24"/>
        </w:rPr>
      </w:pPr>
      <w:r w:rsidRPr="0021023A">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550</w:t>
      </w:r>
      <w:r w:rsidRPr="0021023A">
        <w:rPr>
          <w:rFonts w:ascii="Times New Roman" w:eastAsia="Calibri" w:hAnsi="Times New Roman" w:cs="Times New Roman"/>
          <w:sz w:val="24"/>
          <w:szCs w:val="24"/>
        </w:rPr>
        <w:t>-01/2</w:t>
      </w:r>
      <w:r>
        <w:rPr>
          <w:rFonts w:ascii="Times New Roman" w:eastAsia="Calibri" w:hAnsi="Times New Roman" w:cs="Times New Roman"/>
          <w:sz w:val="24"/>
          <w:szCs w:val="24"/>
        </w:rPr>
        <w:t>4</w:t>
      </w:r>
      <w:r w:rsidRPr="0021023A">
        <w:rPr>
          <w:rFonts w:ascii="Times New Roman" w:eastAsia="Calibri" w:hAnsi="Times New Roman" w:cs="Times New Roman"/>
          <w:sz w:val="24"/>
          <w:szCs w:val="24"/>
        </w:rPr>
        <w:t>-01/</w:t>
      </w:r>
      <w:r>
        <w:rPr>
          <w:rFonts w:ascii="Times New Roman" w:eastAsia="Calibri" w:hAnsi="Times New Roman" w:cs="Times New Roman"/>
          <w:sz w:val="24"/>
          <w:szCs w:val="24"/>
        </w:rPr>
        <w:t>02</w:t>
      </w:r>
    </w:p>
    <w:p w14:paraId="4CFA2DE0" w14:textId="2AC91C8A" w:rsidR="0021023A" w:rsidRPr="0021023A" w:rsidRDefault="0021023A" w:rsidP="00952961">
      <w:pPr>
        <w:spacing w:after="0"/>
        <w:jc w:val="both"/>
        <w:rPr>
          <w:rFonts w:ascii="Times New Roman" w:eastAsia="Calibri" w:hAnsi="Times New Roman" w:cs="Times New Roman"/>
          <w:sz w:val="24"/>
          <w:szCs w:val="24"/>
        </w:rPr>
      </w:pPr>
      <w:r w:rsidRPr="0021023A">
        <w:rPr>
          <w:rFonts w:ascii="Times New Roman" w:eastAsia="Calibri" w:hAnsi="Times New Roman" w:cs="Times New Roman"/>
          <w:sz w:val="24"/>
          <w:szCs w:val="24"/>
        </w:rPr>
        <w:t>URBROJ: 2163-5-01-24-</w:t>
      </w:r>
    </w:p>
    <w:p w14:paraId="09CF7BCA" w14:textId="7B5BC608" w:rsidR="00557B6F" w:rsidRPr="00CB2309" w:rsidRDefault="00557B6F" w:rsidP="00952961">
      <w:pPr>
        <w:spacing w:after="0"/>
        <w:jc w:val="both"/>
        <w:rPr>
          <w:rFonts w:ascii="Times New Roman" w:eastAsia="Calibri" w:hAnsi="Times New Roman" w:cs="Times New Roman"/>
          <w:color w:val="000000" w:themeColor="text1"/>
          <w:sz w:val="24"/>
          <w:szCs w:val="24"/>
        </w:rPr>
      </w:pPr>
      <w:r w:rsidRPr="00CB2309">
        <w:rPr>
          <w:rFonts w:ascii="Times New Roman" w:eastAsia="Calibri" w:hAnsi="Times New Roman" w:cs="Times New Roman"/>
          <w:color w:val="000000" w:themeColor="text1"/>
          <w:sz w:val="24"/>
          <w:szCs w:val="24"/>
        </w:rPr>
        <w:t xml:space="preserve">Novigrad-Cittanova, </w:t>
      </w:r>
      <w:r>
        <w:rPr>
          <w:rFonts w:ascii="Times New Roman" w:eastAsia="Calibri" w:hAnsi="Times New Roman" w:cs="Times New Roman"/>
          <w:color w:val="000000" w:themeColor="text1"/>
          <w:sz w:val="24"/>
          <w:szCs w:val="24"/>
        </w:rPr>
        <w:softHyphen/>
      </w:r>
      <w:r>
        <w:rPr>
          <w:rFonts w:ascii="Times New Roman" w:eastAsia="Calibri" w:hAnsi="Times New Roman" w:cs="Times New Roman"/>
          <w:color w:val="000000" w:themeColor="text1"/>
          <w:sz w:val="24"/>
          <w:szCs w:val="24"/>
        </w:rPr>
        <w:softHyphen/>
      </w:r>
      <w:r>
        <w:rPr>
          <w:rFonts w:ascii="Times New Roman" w:eastAsia="Calibri" w:hAnsi="Times New Roman" w:cs="Times New Roman"/>
          <w:color w:val="000000" w:themeColor="text1"/>
          <w:sz w:val="24"/>
          <w:szCs w:val="24"/>
        </w:rPr>
        <w:softHyphen/>
      </w:r>
      <w:r>
        <w:rPr>
          <w:rFonts w:ascii="Times New Roman" w:eastAsia="Calibri" w:hAnsi="Times New Roman" w:cs="Times New Roman"/>
          <w:color w:val="000000" w:themeColor="text1"/>
          <w:sz w:val="24"/>
          <w:szCs w:val="24"/>
        </w:rPr>
        <w:softHyphen/>
        <w:t xml:space="preserve">_______ </w:t>
      </w:r>
      <w:r w:rsidRPr="00CB2309">
        <w:rPr>
          <w:rFonts w:ascii="Times New Roman" w:eastAsia="Calibri" w:hAnsi="Times New Roman" w:cs="Times New Roman"/>
          <w:color w:val="000000" w:themeColor="text1"/>
          <w:sz w:val="24"/>
          <w:szCs w:val="24"/>
        </w:rPr>
        <w:t>2024.</w:t>
      </w:r>
      <w:r w:rsidR="00C4346C">
        <w:rPr>
          <w:rFonts w:ascii="Times New Roman" w:eastAsia="Calibri" w:hAnsi="Times New Roman" w:cs="Times New Roman"/>
          <w:color w:val="000000" w:themeColor="text1"/>
          <w:sz w:val="24"/>
          <w:szCs w:val="24"/>
        </w:rPr>
        <w:t>godine</w:t>
      </w:r>
    </w:p>
    <w:p w14:paraId="1865533E" w14:textId="77777777" w:rsidR="00557B6F" w:rsidRDefault="00557B6F" w:rsidP="00D27A80">
      <w:pPr>
        <w:rPr>
          <w:rFonts w:ascii="Times New Roman" w:hAnsi="Times New Roman" w:cs="Times New Roman"/>
          <w:sz w:val="24"/>
          <w:szCs w:val="24"/>
        </w:rPr>
      </w:pPr>
    </w:p>
    <w:p w14:paraId="34B22AE8" w14:textId="77777777" w:rsidR="00D27A80" w:rsidRPr="0048307B" w:rsidRDefault="00D27A80" w:rsidP="00D27A80">
      <w:pPr>
        <w:rPr>
          <w:rFonts w:ascii="Times New Roman" w:hAnsi="Times New Roman" w:cs="Times New Roman"/>
          <w:sz w:val="24"/>
          <w:szCs w:val="24"/>
        </w:rPr>
      </w:pPr>
    </w:p>
    <w:p w14:paraId="1FB5D627" w14:textId="77777777" w:rsidR="0048307B" w:rsidRPr="0048307B" w:rsidRDefault="0048307B" w:rsidP="0048307B">
      <w:pPr>
        <w:tabs>
          <w:tab w:val="left" w:pos="3420"/>
        </w:tabs>
        <w:jc w:val="center"/>
        <w:rPr>
          <w:rFonts w:ascii="Times New Roman" w:hAnsi="Times New Roman" w:cs="Times New Roman"/>
          <w:sz w:val="24"/>
          <w:szCs w:val="24"/>
          <w:lang w:val="it-IT"/>
        </w:rPr>
      </w:pPr>
      <w:r w:rsidRPr="0048307B">
        <w:rPr>
          <w:rFonts w:ascii="Times New Roman" w:hAnsi="Times New Roman" w:cs="Times New Roman"/>
          <w:sz w:val="24"/>
          <w:szCs w:val="24"/>
          <w:lang w:val="it-IT"/>
        </w:rPr>
        <w:t>GRADSKO VIJEĆE GRADA NOVIGRADA-CITTANOVA</w:t>
      </w:r>
    </w:p>
    <w:p w14:paraId="1DE56931" w14:textId="77777777" w:rsidR="0048307B" w:rsidRPr="0048307B" w:rsidRDefault="0048307B" w:rsidP="0048307B">
      <w:pPr>
        <w:tabs>
          <w:tab w:val="left" w:pos="3420"/>
        </w:tabs>
        <w:jc w:val="center"/>
        <w:rPr>
          <w:rFonts w:ascii="Times New Roman" w:hAnsi="Times New Roman" w:cs="Times New Roman"/>
          <w:sz w:val="24"/>
          <w:szCs w:val="24"/>
        </w:rPr>
      </w:pPr>
      <w:r w:rsidRPr="0048307B">
        <w:rPr>
          <w:rFonts w:ascii="Times New Roman" w:hAnsi="Times New Roman" w:cs="Times New Roman"/>
          <w:sz w:val="24"/>
          <w:szCs w:val="24"/>
        </w:rPr>
        <w:t>Predsjednica Gradskog vijeća</w:t>
      </w:r>
    </w:p>
    <w:p w14:paraId="0501512D" w14:textId="77777777" w:rsidR="0048307B" w:rsidRPr="0048307B" w:rsidRDefault="0048307B" w:rsidP="0048307B">
      <w:pPr>
        <w:tabs>
          <w:tab w:val="left" w:pos="3420"/>
        </w:tabs>
        <w:jc w:val="center"/>
        <w:rPr>
          <w:rFonts w:ascii="Times New Roman" w:hAnsi="Times New Roman" w:cs="Times New Roman"/>
          <w:sz w:val="24"/>
          <w:szCs w:val="24"/>
        </w:rPr>
      </w:pPr>
      <w:r w:rsidRPr="0048307B">
        <w:rPr>
          <w:rFonts w:ascii="Times New Roman" w:hAnsi="Times New Roman" w:cs="Times New Roman"/>
          <w:sz w:val="24"/>
          <w:szCs w:val="24"/>
        </w:rPr>
        <w:t>Dijana Lipovac Matić</w:t>
      </w:r>
    </w:p>
    <w:p w14:paraId="03610363" w14:textId="77777777" w:rsidR="00EA36C4" w:rsidRPr="0048307B" w:rsidRDefault="00EA36C4" w:rsidP="00D27A80">
      <w:pPr>
        <w:rPr>
          <w:rFonts w:ascii="Times New Roman" w:hAnsi="Times New Roman" w:cs="Times New Roman"/>
          <w:sz w:val="24"/>
          <w:szCs w:val="24"/>
        </w:rPr>
      </w:pPr>
    </w:p>
    <w:p w14:paraId="0C21F462" w14:textId="77777777" w:rsidR="00EA36C4" w:rsidRDefault="00EA36C4" w:rsidP="00D27A80">
      <w:pPr>
        <w:rPr>
          <w:rFonts w:ascii="Times New Roman" w:hAnsi="Times New Roman" w:cs="Times New Roman"/>
          <w:sz w:val="24"/>
          <w:szCs w:val="24"/>
        </w:rPr>
      </w:pPr>
    </w:p>
    <w:p w14:paraId="2A5306FD" w14:textId="77777777" w:rsidR="00EA36C4" w:rsidRDefault="00EA36C4" w:rsidP="00D27A80">
      <w:pPr>
        <w:rPr>
          <w:rFonts w:ascii="Times New Roman" w:hAnsi="Times New Roman" w:cs="Times New Roman"/>
          <w:sz w:val="24"/>
          <w:szCs w:val="24"/>
        </w:rPr>
      </w:pPr>
    </w:p>
    <w:p w14:paraId="6EB40509" w14:textId="77777777" w:rsidR="00D34CD5" w:rsidRDefault="00D34CD5" w:rsidP="00D27A80">
      <w:pPr>
        <w:jc w:val="right"/>
        <w:rPr>
          <w:rFonts w:ascii="Times New Roman" w:hAnsi="Times New Roman" w:cs="Times New Roman"/>
          <w:sz w:val="24"/>
          <w:szCs w:val="24"/>
        </w:rPr>
      </w:pPr>
    </w:p>
    <w:p w14:paraId="3DAFECC1" w14:textId="77777777" w:rsidR="00557B6F" w:rsidRDefault="00557B6F" w:rsidP="00D27A80">
      <w:pPr>
        <w:jc w:val="right"/>
        <w:rPr>
          <w:rFonts w:ascii="Times New Roman" w:hAnsi="Times New Roman" w:cs="Times New Roman"/>
          <w:sz w:val="24"/>
          <w:szCs w:val="24"/>
        </w:rPr>
      </w:pPr>
    </w:p>
    <w:p w14:paraId="2C41BF1B" w14:textId="77777777" w:rsidR="0021023A" w:rsidRDefault="0021023A" w:rsidP="00D27A80">
      <w:pPr>
        <w:jc w:val="right"/>
        <w:rPr>
          <w:rFonts w:ascii="Times New Roman" w:hAnsi="Times New Roman" w:cs="Times New Roman"/>
          <w:sz w:val="24"/>
          <w:szCs w:val="24"/>
        </w:rPr>
      </w:pPr>
    </w:p>
    <w:p w14:paraId="3224CD64" w14:textId="02CD795F" w:rsidR="00D27A80" w:rsidRPr="0048307B" w:rsidRDefault="00D27A80" w:rsidP="00D27A80">
      <w:pPr>
        <w:jc w:val="right"/>
        <w:rPr>
          <w:rFonts w:ascii="Times New Roman" w:hAnsi="Times New Roman" w:cs="Times New Roman"/>
          <w:b/>
          <w:bCs/>
          <w:sz w:val="24"/>
          <w:szCs w:val="24"/>
        </w:rPr>
      </w:pPr>
      <w:r w:rsidRPr="0048307B">
        <w:rPr>
          <w:rFonts w:ascii="Times New Roman" w:hAnsi="Times New Roman" w:cs="Times New Roman"/>
          <w:b/>
          <w:bCs/>
          <w:sz w:val="24"/>
          <w:szCs w:val="24"/>
        </w:rPr>
        <w:lastRenderedPageBreak/>
        <w:t>OBRAZLOŽENJE</w:t>
      </w:r>
    </w:p>
    <w:p w14:paraId="5C6EEE6C" w14:textId="77777777" w:rsidR="002B7CD3" w:rsidRDefault="002B7CD3" w:rsidP="002B7CD3">
      <w:pPr>
        <w:pStyle w:val="Default"/>
        <w:jc w:val="center"/>
        <w:rPr>
          <w:b/>
        </w:rPr>
      </w:pPr>
    </w:p>
    <w:p w14:paraId="757F49B8" w14:textId="77777777" w:rsidR="002B7CD3" w:rsidRPr="002B7CD3" w:rsidRDefault="002B7CD3" w:rsidP="002B7CD3">
      <w:pPr>
        <w:pStyle w:val="Odlomakpopisa"/>
        <w:numPr>
          <w:ilvl w:val="0"/>
          <w:numId w:val="4"/>
        </w:numPr>
        <w:rPr>
          <w:b/>
        </w:rPr>
      </w:pPr>
      <w:r w:rsidRPr="002B7CD3">
        <w:rPr>
          <w:b/>
        </w:rPr>
        <w:t>RAZLOZI DONOŠENJA AKTA</w:t>
      </w:r>
    </w:p>
    <w:p w14:paraId="1469AD8D" w14:textId="77777777" w:rsidR="002B7CD3" w:rsidRDefault="002B7CD3" w:rsidP="00952961">
      <w:pPr>
        <w:pStyle w:val="Default"/>
        <w:jc w:val="both"/>
        <w:rPr>
          <w:b/>
        </w:rPr>
      </w:pPr>
    </w:p>
    <w:p w14:paraId="0CCEFB73" w14:textId="63FEB4D4" w:rsidR="002B7CD3" w:rsidRPr="000C7D83" w:rsidRDefault="002B7CD3" w:rsidP="00B3542F">
      <w:pPr>
        <w:pStyle w:val="Default"/>
        <w:ind w:firstLine="708"/>
        <w:jc w:val="both"/>
      </w:pPr>
      <w:r>
        <w:t xml:space="preserve">Upravni odjel za zdravstvo i socijalnu skrb Istarske županije uputio je </w:t>
      </w:r>
      <w:r w:rsidR="00B3542F">
        <w:t>zahtjev</w:t>
      </w:r>
      <w:r w:rsidR="00106F6F">
        <w:t xml:space="preserve"> Gradu Novigradu-Cittanova z</w:t>
      </w:r>
      <w:r w:rsidR="005D762E">
        <w:t xml:space="preserve">a </w:t>
      </w:r>
      <w:r w:rsidR="00B3542F">
        <w:t xml:space="preserve">dostavom prijedloga za imenovanje </w:t>
      </w:r>
      <w:r w:rsidR="005D762E">
        <w:t xml:space="preserve"> mrtvozornika na području Grada Novigrada-Cittanova</w:t>
      </w:r>
      <w:r w:rsidR="00106F6F">
        <w:t xml:space="preserve">. </w:t>
      </w:r>
      <w:r w:rsidR="005B5906">
        <w:t xml:space="preserve">Za </w:t>
      </w:r>
      <w:proofErr w:type="spellStart"/>
      <w:r w:rsidR="005B5906">
        <w:t>mrtvozorstvo</w:t>
      </w:r>
      <w:proofErr w:type="spellEnd"/>
      <w:r w:rsidR="00B3542F">
        <w:t xml:space="preserve"> na području našeg grada </w:t>
      </w:r>
      <w:r w:rsidR="005B5906">
        <w:t xml:space="preserve"> je z</w:t>
      </w:r>
      <w:r w:rsidR="005D762E">
        <w:t xml:space="preserve">ainteresirana Sara Mikić, </w:t>
      </w:r>
      <w:proofErr w:type="spellStart"/>
      <w:r w:rsidR="005D762E">
        <w:t>dr.med</w:t>
      </w:r>
      <w:proofErr w:type="spellEnd"/>
      <w:r w:rsidR="005D762E">
        <w:t xml:space="preserve">. iz Novigrada, Zagorska ulica 10, koja je zaposlena u Nastavnom zavodu za hitnu medicinu Istarske županije, Ispostava Umag, kao liječnica u timu hitne pomoći. </w:t>
      </w:r>
      <w:r w:rsidR="00EB18AA">
        <w:t xml:space="preserve">Po uputi Upravnog odjela za socijalnu skrb i zdravstvo Istarske županije, Grad Novigrad-Cittanova pokrenuo je proceduru prijedloga za </w:t>
      </w:r>
      <w:r w:rsidR="00EB18AA" w:rsidRPr="000C7D83">
        <w:t>imenovanje Sare Mikić, dr. med</w:t>
      </w:r>
      <w:r w:rsidR="000C7D83">
        <w:t>, mrtvozornikom za područje Grada Novigrada-Cittanova</w:t>
      </w:r>
      <w:r w:rsidR="00B3542F">
        <w:t>, a koji se dostavlja Gradskom vijeću na odlučivanje. U</w:t>
      </w:r>
      <w:r w:rsidR="000C7D83" w:rsidRPr="000C7D83">
        <w:t>svojeni Zaključak Gradskog vijeća Grada Novigrada-Cittanova biti</w:t>
      </w:r>
      <w:r w:rsidR="00B3542F">
        <w:t xml:space="preserve"> će</w:t>
      </w:r>
      <w:r w:rsidR="000C7D83" w:rsidRPr="000C7D83">
        <w:t xml:space="preserve"> dostavljen Skupštini Istarske županije na daljnje postupanje. </w:t>
      </w:r>
    </w:p>
    <w:p w14:paraId="3533A5AF" w14:textId="3BB0C2AD" w:rsidR="002B7CD3" w:rsidRDefault="002B7CD3" w:rsidP="00952961">
      <w:pPr>
        <w:pStyle w:val="Default"/>
        <w:jc w:val="both"/>
      </w:pPr>
      <w:r>
        <w:t xml:space="preserve"> </w:t>
      </w:r>
    </w:p>
    <w:p w14:paraId="1967EB8A" w14:textId="77777777" w:rsidR="002B7CD3" w:rsidRDefault="002B7CD3" w:rsidP="00952961">
      <w:pPr>
        <w:pStyle w:val="Default"/>
        <w:jc w:val="both"/>
      </w:pPr>
    </w:p>
    <w:p w14:paraId="37960C0F" w14:textId="77777777" w:rsidR="002B7CD3" w:rsidRPr="002B7CD3" w:rsidRDefault="002B7CD3" w:rsidP="00952961">
      <w:pPr>
        <w:pStyle w:val="Odlomakpopisa"/>
        <w:numPr>
          <w:ilvl w:val="0"/>
          <w:numId w:val="4"/>
        </w:numPr>
        <w:jc w:val="both"/>
        <w:rPr>
          <w:b/>
        </w:rPr>
      </w:pPr>
      <w:r w:rsidRPr="002B7CD3">
        <w:rPr>
          <w:b/>
        </w:rPr>
        <w:t>PRAVNI AKTI</w:t>
      </w:r>
    </w:p>
    <w:p w14:paraId="69107644" w14:textId="77777777" w:rsidR="002B7CD3" w:rsidRDefault="002B7CD3" w:rsidP="00952961">
      <w:pPr>
        <w:pStyle w:val="Default"/>
        <w:jc w:val="both"/>
      </w:pPr>
    </w:p>
    <w:p w14:paraId="6D86F266" w14:textId="152F74AD" w:rsidR="002B7CD3" w:rsidRDefault="002B7CD3" w:rsidP="00952961">
      <w:pPr>
        <w:pStyle w:val="Default"/>
        <w:jc w:val="both"/>
      </w:pPr>
      <w:r>
        <w:tab/>
        <w:t xml:space="preserve">Temeljem Zakona o zdravstvenoj zaštiti ("Narodne novine broj" 100/18, 125/19 i 147/20), jedinica područne (regionalne) samouprave ostvaruje svoja prava, obveze, zadaće i ciljeve na području zdravstvene zaštite tako da osigurava, pored ostalog, organizaciju i rad mrtvozorničke službe. Temeljem članka 230. citiranog Zakona, predstavničko tijelo jedinice područne (regionalne) samouprave, na prijedlog općinskih, odnosno gradskih vijeća imenuje potreban broj doktora medicine, odnosno drugih zdravstvenih radnika koji utvrđuju nastup smrti, vrijeme i uzrok smrti osoba umrlih izvan zdravstvenih ustanova. </w:t>
      </w:r>
    </w:p>
    <w:p w14:paraId="6D0E1E59" w14:textId="4A3C44B3" w:rsidR="002B7CD3" w:rsidRDefault="002B7CD3" w:rsidP="00952961">
      <w:pPr>
        <w:pStyle w:val="Default"/>
        <w:jc w:val="both"/>
      </w:pPr>
      <w:r>
        <w:tab/>
        <w:t xml:space="preserve">Sukladno Pravilniku o načinu pregleda umrlih te utvrđivanju vremena i uzroka smrti ("Narodne novine" broj 46/11., 6/13., 63/14. i 100/18), </w:t>
      </w:r>
      <w:r w:rsidR="001B6793">
        <w:t>Ž</w:t>
      </w:r>
      <w:r>
        <w:t>upanijska skupština utvrđuje za područje jedne ili više općina, odnosno grada potreban broj mrtvozornika i imenuje ih (članak 4. i 5. Pravilnika). Također, člankom 6. Pravilnika propisano je da iznimno, u slučaju smanjenog broja mrtvozornika, doktora medicine, pregled umrlih osoba te utvrđivanje vremena i uzroka smrti, uz posebne uvjete mogu obavljati i drugi zdravstveni radnici.</w:t>
      </w:r>
    </w:p>
    <w:p w14:paraId="51AF40BB" w14:textId="77777777" w:rsidR="002B7CD3" w:rsidRDefault="002B7CD3" w:rsidP="00952961">
      <w:pPr>
        <w:pStyle w:val="Default"/>
        <w:jc w:val="both"/>
      </w:pPr>
    </w:p>
    <w:p w14:paraId="10D78976" w14:textId="77777777" w:rsidR="002B7CD3" w:rsidRDefault="002B7CD3" w:rsidP="00952961">
      <w:pPr>
        <w:pStyle w:val="Default"/>
        <w:jc w:val="both"/>
      </w:pPr>
    </w:p>
    <w:p w14:paraId="078DD277" w14:textId="2B60E3A4" w:rsidR="002B7CD3" w:rsidRDefault="002B7CD3" w:rsidP="00952961">
      <w:pPr>
        <w:pStyle w:val="Default"/>
        <w:numPr>
          <w:ilvl w:val="0"/>
          <w:numId w:val="4"/>
        </w:numPr>
        <w:jc w:val="both"/>
        <w:rPr>
          <w:b/>
          <w:bCs/>
        </w:rPr>
      </w:pPr>
      <w:r w:rsidRPr="002B7CD3">
        <w:rPr>
          <w:b/>
          <w:bCs/>
        </w:rPr>
        <w:t>UTJECAJ NA PRORAČUN</w:t>
      </w:r>
    </w:p>
    <w:p w14:paraId="6C6BFF51" w14:textId="77777777" w:rsidR="002B7CD3" w:rsidRPr="002B7CD3" w:rsidRDefault="002B7CD3" w:rsidP="00952961">
      <w:pPr>
        <w:pStyle w:val="Default"/>
        <w:ind w:left="1080"/>
        <w:jc w:val="both"/>
        <w:rPr>
          <w:b/>
          <w:bCs/>
        </w:rPr>
      </w:pPr>
    </w:p>
    <w:p w14:paraId="4CCDA732" w14:textId="04209686" w:rsidR="002B7CD3" w:rsidRDefault="002B7CD3" w:rsidP="00952961">
      <w:pPr>
        <w:pStyle w:val="Default"/>
        <w:jc w:val="both"/>
      </w:pPr>
      <w:r w:rsidRPr="0059256B">
        <w:t xml:space="preserve">Donošenje predmetnog akta nema utjecaj na Proračun </w:t>
      </w:r>
      <w:r w:rsidR="00C174A9">
        <w:t>Grada Novigrada-Cittanova.</w:t>
      </w:r>
    </w:p>
    <w:p w14:paraId="2FE83EAF" w14:textId="77777777" w:rsidR="002B7CD3" w:rsidRDefault="002B7CD3" w:rsidP="00952961">
      <w:pPr>
        <w:pStyle w:val="Default"/>
        <w:jc w:val="both"/>
      </w:pPr>
    </w:p>
    <w:p w14:paraId="1A2B2A16" w14:textId="77777777" w:rsidR="002B7CD3" w:rsidRDefault="002B7CD3" w:rsidP="00952961">
      <w:pPr>
        <w:pStyle w:val="Default"/>
        <w:jc w:val="both"/>
      </w:pPr>
    </w:p>
    <w:p w14:paraId="13F2B920" w14:textId="77777777" w:rsidR="002B7CD3" w:rsidRDefault="002B7CD3" w:rsidP="00952961">
      <w:pPr>
        <w:pStyle w:val="Default"/>
        <w:jc w:val="both"/>
      </w:pPr>
    </w:p>
    <w:p w14:paraId="6D654FFE" w14:textId="77777777" w:rsidR="002B7CD3" w:rsidRDefault="002B7CD3" w:rsidP="00952961">
      <w:pPr>
        <w:pStyle w:val="Default"/>
        <w:jc w:val="both"/>
      </w:pPr>
    </w:p>
    <w:p w14:paraId="2999A31E" w14:textId="77777777" w:rsidR="00CB2309" w:rsidRDefault="00CB2309" w:rsidP="00952961">
      <w:pPr>
        <w:jc w:val="both"/>
      </w:pPr>
    </w:p>
    <w:p w14:paraId="057BBF29" w14:textId="77777777" w:rsidR="00CB2309" w:rsidRDefault="00CB2309" w:rsidP="00952961">
      <w:pPr>
        <w:jc w:val="both"/>
      </w:pPr>
    </w:p>
    <w:p w14:paraId="703589ED" w14:textId="77777777" w:rsidR="00CB2309" w:rsidRDefault="00CB2309" w:rsidP="00952961">
      <w:pPr>
        <w:contextualSpacing/>
        <w:jc w:val="both"/>
        <w:rPr>
          <w:bCs/>
        </w:rPr>
      </w:pPr>
    </w:p>
    <w:p w14:paraId="2E4290D2" w14:textId="77777777" w:rsidR="00CB2309" w:rsidRDefault="00CB2309"/>
    <w:sectPr w:rsidR="00CB2309" w:rsidSect="00427753">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DCD3B" w14:textId="77777777" w:rsidR="00401BC9" w:rsidRDefault="00401BC9" w:rsidP="00153982">
      <w:pPr>
        <w:spacing w:after="0" w:line="240" w:lineRule="auto"/>
      </w:pPr>
      <w:r>
        <w:separator/>
      </w:r>
    </w:p>
  </w:endnote>
  <w:endnote w:type="continuationSeparator" w:id="0">
    <w:p w14:paraId="3E65F68D" w14:textId="77777777" w:rsidR="00401BC9" w:rsidRDefault="00401BC9" w:rsidP="0015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FF837" w14:textId="77777777" w:rsidR="00401BC9" w:rsidRDefault="00401BC9" w:rsidP="00153982">
      <w:pPr>
        <w:spacing w:after="0" w:line="240" w:lineRule="auto"/>
      </w:pPr>
      <w:r>
        <w:separator/>
      </w:r>
    </w:p>
  </w:footnote>
  <w:footnote w:type="continuationSeparator" w:id="0">
    <w:p w14:paraId="4A143894" w14:textId="77777777" w:rsidR="00401BC9" w:rsidRDefault="00401BC9" w:rsidP="00153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947975"/>
    <w:multiLevelType w:val="hybridMultilevel"/>
    <w:tmpl w:val="E160BC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30F10DF"/>
    <w:multiLevelType w:val="hybridMultilevel"/>
    <w:tmpl w:val="E160BC18"/>
    <w:lvl w:ilvl="0" w:tplc="71EC0B5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1405D0C"/>
    <w:multiLevelType w:val="hybridMultilevel"/>
    <w:tmpl w:val="E6D06808"/>
    <w:lvl w:ilvl="0" w:tplc="FFFFFFFF">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 w15:restartNumberingAfterBreak="0">
    <w:nsid w:val="6D4300B2"/>
    <w:multiLevelType w:val="hybridMultilevel"/>
    <w:tmpl w:val="CC4AD42E"/>
    <w:lvl w:ilvl="0" w:tplc="EFA2A47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16cid:durableId="566763442">
    <w:abstractNumId w:val="1"/>
  </w:num>
  <w:num w:numId="2" w16cid:durableId="385566570">
    <w:abstractNumId w:val="3"/>
  </w:num>
  <w:num w:numId="3" w16cid:durableId="1321424171">
    <w:abstractNumId w:val="0"/>
  </w:num>
  <w:num w:numId="4" w16cid:durableId="1569727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A80"/>
    <w:rsid w:val="000C380B"/>
    <w:rsid w:val="000C7D83"/>
    <w:rsid w:val="00106F6F"/>
    <w:rsid w:val="00153982"/>
    <w:rsid w:val="0019166B"/>
    <w:rsid w:val="001A7AAF"/>
    <w:rsid w:val="001B6793"/>
    <w:rsid w:val="0021023A"/>
    <w:rsid w:val="002B71ED"/>
    <w:rsid w:val="002B7CD3"/>
    <w:rsid w:val="002C6D13"/>
    <w:rsid w:val="002F46CE"/>
    <w:rsid w:val="003241D6"/>
    <w:rsid w:val="00330A35"/>
    <w:rsid w:val="00335B12"/>
    <w:rsid w:val="00366388"/>
    <w:rsid w:val="003B6B34"/>
    <w:rsid w:val="00401BC9"/>
    <w:rsid w:val="0048307B"/>
    <w:rsid w:val="004C34B1"/>
    <w:rsid w:val="004D455E"/>
    <w:rsid w:val="005351A0"/>
    <w:rsid w:val="00557B6F"/>
    <w:rsid w:val="005606D3"/>
    <w:rsid w:val="00562DC5"/>
    <w:rsid w:val="00575799"/>
    <w:rsid w:val="005B5906"/>
    <w:rsid w:val="005D762E"/>
    <w:rsid w:val="005E38BB"/>
    <w:rsid w:val="00646EB8"/>
    <w:rsid w:val="006A6459"/>
    <w:rsid w:val="006F253B"/>
    <w:rsid w:val="007258C8"/>
    <w:rsid w:val="00897A0F"/>
    <w:rsid w:val="008A2710"/>
    <w:rsid w:val="008B62A7"/>
    <w:rsid w:val="00952961"/>
    <w:rsid w:val="00987B27"/>
    <w:rsid w:val="0099154D"/>
    <w:rsid w:val="009E0EC2"/>
    <w:rsid w:val="00AA43BC"/>
    <w:rsid w:val="00AB1C0A"/>
    <w:rsid w:val="00B207CA"/>
    <w:rsid w:val="00B3542F"/>
    <w:rsid w:val="00B64D3E"/>
    <w:rsid w:val="00C174A9"/>
    <w:rsid w:val="00C4346C"/>
    <w:rsid w:val="00CB2309"/>
    <w:rsid w:val="00CC7165"/>
    <w:rsid w:val="00D27A80"/>
    <w:rsid w:val="00D34CD5"/>
    <w:rsid w:val="00E51D6B"/>
    <w:rsid w:val="00E62084"/>
    <w:rsid w:val="00EA36C4"/>
    <w:rsid w:val="00EB18AA"/>
    <w:rsid w:val="00EB5B58"/>
    <w:rsid w:val="00F14F0E"/>
    <w:rsid w:val="00F36C60"/>
    <w:rsid w:val="00FA27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2E5E"/>
  <w15:chartTrackingRefBased/>
  <w15:docId w15:val="{04691DBA-1CF9-4277-8714-365350EB6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A80"/>
    <w:pPr>
      <w:spacing w:after="200" w:line="276" w:lineRule="auto"/>
    </w:pPr>
    <w:rPr>
      <w:kern w:val="0"/>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5398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53982"/>
    <w:rPr>
      <w:kern w:val="0"/>
      <w14:ligatures w14:val="none"/>
    </w:rPr>
  </w:style>
  <w:style w:type="paragraph" w:styleId="Podnoje">
    <w:name w:val="footer"/>
    <w:basedOn w:val="Normal"/>
    <w:link w:val="PodnojeChar"/>
    <w:uiPriority w:val="99"/>
    <w:unhideWhenUsed/>
    <w:rsid w:val="0015398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53982"/>
    <w:rPr>
      <w:kern w:val="0"/>
      <w14:ligatures w14:val="none"/>
    </w:rPr>
  </w:style>
  <w:style w:type="paragraph" w:styleId="StandardWeb">
    <w:name w:val="Normal (Web)"/>
    <w:basedOn w:val="Normal"/>
    <w:semiHidden/>
    <w:rsid w:val="00CB2309"/>
    <w:pPr>
      <w:suppressAutoHyphens/>
      <w:spacing w:before="280" w:after="280" w:line="240" w:lineRule="auto"/>
    </w:pPr>
    <w:rPr>
      <w:rFonts w:ascii="Times New Roman" w:eastAsia="Times New Roman" w:hAnsi="Times New Roman" w:cs="Times New Roman"/>
      <w:color w:val="000000"/>
      <w:sz w:val="24"/>
      <w:szCs w:val="24"/>
      <w:lang w:eastAsia="ar-SA"/>
    </w:rPr>
  </w:style>
  <w:style w:type="paragraph" w:styleId="Odlomakpopisa">
    <w:name w:val="List Paragraph"/>
    <w:basedOn w:val="Normal"/>
    <w:uiPriority w:val="34"/>
    <w:qFormat/>
    <w:rsid w:val="00CB2309"/>
    <w:pPr>
      <w:suppressAutoHyphens/>
      <w:spacing w:after="0" w:line="240" w:lineRule="auto"/>
      <w:ind w:left="720"/>
      <w:contextualSpacing/>
    </w:pPr>
    <w:rPr>
      <w:rFonts w:ascii="Times New Roman" w:eastAsia="Times New Roman" w:hAnsi="Times New Roman" w:cs="Times New Roman"/>
      <w:sz w:val="24"/>
      <w:szCs w:val="24"/>
      <w:lang w:val="en-GB" w:eastAsia="ar-SA"/>
    </w:rPr>
  </w:style>
  <w:style w:type="paragraph" w:customStyle="1" w:styleId="Default">
    <w:name w:val="Default"/>
    <w:rsid w:val="00557B6F"/>
    <w:pPr>
      <w:autoSpaceDE w:val="0"/>
      <w:autoSpaceDN w:val="0"/>
      <w:adjustRightInd w:val="0"/>
      <w:spacing w:after="0" w:line="240" w:lineRule="auto"/>
    </w:pPr>
    <w:rPr>
      <w:rFonts w:ascii="Times New Roman" w:eastAsiaTheme="minorEastAsia" w:hAnsi="Times New Roman" w:cs="Times New Roman"/>
      <w:color w:val="000000"/>
      <w:kern w:val="0"/>
      <w:sz w:val="24"/>
      <w:szCs w:val="24"/>
      <w:lang w:eastAsia="ja-JP"/>
      <w14:ligatures w14:val="none"/>
    </w:rPr>
  </w:style>
  <w:style w:type="paragraph" w:styleId="Tijeloteksta">
    <w:name w:val="Body Text"/>
    <w:basedOn w:val="Normal"/>
    <w:link w:val="TijelotekstaChar"/>
    <w:unhideWhenUsed/>
    <w:rsid w:val="00557B6F"/>
    <w:pPr>
      <w:spacing w:after="0" w:line="240" w:lineRule="auto"/>
      <w:jc w:val="both"/>
    </w:pPr>
    <w:rPr>
      <w:rFonts w:ascii="Times New Roman" w:eastAsia="Times New Roman" w:hAnsi="Times New Roman" w:cs="Times New Roman"/>
      <w:sz w:val="24"/>
      <w:szCs w:val="24"/>
    </w:rPr>
  </w:style>
  <w:style w:type="character" w:customStyle="1" w:styleId="TijelotekstaChar">
    <w:name w:val="Tijelo teksta Char"/>
    <w:basedOn w:val="Zadanifontodlomka"/>
    <w:link w:val="Tijeloteksta"/>
    <w:rsid w:val="00557B6F"/>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Words>
  <Characters>3126</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Sania Blaškić</dc:creator>
  <cp:keywords/>
  <dc:description/>
  <cp:lastModifiedBy>Gradsko vijeće</cp:lastModifiedBy>
  <cp:revision>2</cp:revision>
  <cp:lastPrinted>2024-07-26T07:59:00Z</cp:lastPrinted>
  <dcterms:created xsi:type="dcterms:W3CDTF">2024-08-01T08:04:00Z</dcterms:created>
  <dcterms:modified xsi:type="dcterms:W3CDTF">2024-08-01T08:04:00Z</dcterms:modified>
</cp:coreProperties>
</file>