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0B458" w14:textId="71A2FD0E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 xml:space="preserve">Na temelju članka 67. stavka 1. Zakona o komunalnom gospodarstvu (“Narodne novine” broj 68/18, 110/18 i 32/20), članaka 39. i 101. Statuta Grada Novigrada („Službene novine Grada Novigrada- Cittanova“ broj 5/09, 3/13, 2/14, 2/17, 1/18, 2/20, 1/21, 6/21, 7/21- pročišćeni tektst) Gradsko vijeće Grada Novigrada-Cittanova, na sjednici </w:t>
      </w:r>
      <w:r w:rsidR="000A70E0" w:rsidRPr="0054041E">
        <w:rPr>
          <w:rFonts w:ascii="Aptos Display" w:eastAsia="Times New Roman" w:hAnsi="Aptos Display" w:cs="Arial"/>
          <w:color w:val="000000"/>
          <w:lang w:eastAsia="hr-HR"/>
        </w:rPr>
        <w:t xml:space="preserve">  </w:t>
      </w:r>
      <w:r w:rsidR="00662C19" w:rsidRPr="0054041E">
        <w:rPr>
          <w:rFonts w:ascii="Aptos Display" w:eastAsia="Times New Roman" w:hAnsi="Aptos Display" w:cs="Arial"/>
          <w:color w:val="000000"/>
          <w:lang w:eastAsia="hr-HR"/>
        </w:rPr>
        <w:t>.</w:t>
      </w:r>
      <w:r w:rsidRPr="0054041E">
        <w:rPr>
          <w:rFonts w:ascii="Aptos Display" w:eastAsia="Times New Roman" w:hAnsi="Aptos Display" w:cs="Arial"/>
          <w:color w:val="000000"/>
          <w:lang w:eastAsia="hr-HR"/>
        </w:rPr>
        <w:t>prosinca 202</w:t>
      </w:r>
      <w:r w:rsidR="000A70E0" w:rsidRPr="0054041E">
        <w:rPr>
          <w:rFonts w:ascii="Aptos Display" w:eastAsia="Times New Roman" w:hAnsi="Aptos Display" w:cs="Arial"/>
          <w:color w:val="000000"/>
          <w:lang w:eastAsia="hr-HR"/>
        </w:rPr>
        <w:t>4</w:t>
      </w:r>
      <w:r w:rsidRPr="0054041E">
        <w:rPr>
          <w:rFonts w:ascii="Aptos Display" w:eastAsia="Times New Roman" w:hAnsi="Aptos Display" w:cs="Arial"/>
          <w:color w:val="000000"/>
          <w:lang w:eastAsia="hr-HR"/>
        </w:rPr>
        <w:t>. godine, donijelo je</w:t>
      </w:r>
    </w:p>
    <w:p w14:paraId="75037393" w14:textId="77777777" w:rsidR="00085099" w:rsidRPr="0054041E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 </w:t>
      </w:r>
    </w:p>
    <w:p w14:paraId="2075C5EA" w14:textId="0A59EC00" w:rsidR="00085099" w:rsidRPr="0054041E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P R O G R A M</w:t>
      </w: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br/>
        <w:t>održavanja</w:t>
      </w:r>
      <w:r w:rsidR="009C64FA"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 xml:space="preserve"> komunalne infrastrukture u 202</w:t>
      </w:r>
      <w:r w:rsidR="000A70E0"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5</w:t>
      </w: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. godini</w:t>
      </w:r>
    </w:p>
    <w:p w14:paraId="6136710E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 </w:t>
      </w:r>
    </w:p>
    <w:p w14:paraId="009C1822" w14:textId="77777777" w:rsidR="00085099" w:rsidRPr="0054041E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Članak 1.</w:t>
      </w:r>
    </w:p>
    <w:p w14:paraId="7F566EFE" w14:textId="6C51E864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Ovim Programom utvrđuje se održavanje komunalne infrastrukture na području Grada Novigrada-Cittanova za 202</w:t>
      </w:r>
      <w:r w:rsidR="000A70E0" w:rsidRPr="0054041E">
        <w:rPr>
          <w:rFonts w:ascii="Aptos Display" w:eastAsia="Times New Roman" w:hAnsi="Aptos Display" w:cs="Arial"/>
          <w:color w:val="000000"/>
          <w:lang w:eastAsia="hr-HR"/>
        </w:rPr>
        <w:t>5</w:t>
      </w:r>
      <w:r w:rsidRPr="0054041E">
        <w:rPr>
          <w:rFonts w:ascii="Aptos Display" w:eastAsia="Times New Roman" w:hAnsi="Aptos Display" w:cs="Arial"/>
          <w:color w:val="000000"/>
          <w:lang w:eastAsia="hr-HR"/>
        </w:rPr>
        <w:t>. godinu (u daljnjem tekstu: Program), opseg poslova održavanja i financijska sredstva potrebna za ostvarivanje Programa.</w:t>
      </w:r>
    </w:p>
    <w:p w14:paraId="31ED11A4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Program iz stavka 1.ovoga članka obuhvaća:</w:t>
      </w:r>
    </w:p>
    <w:p w14:paraId="6ECAA042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1. ODRŽAVANJE ČISTOĆE JAVNIH POVRŠINA</w:t>
      </w:r>
    </w:p>
    <w:p w14:paraId="6E730274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2. ODRŽAVANJE JAVNIH ZELENIH POVRŠINA</w:t>
      </w:r>
    </w:p>
    <w:p w14:paraId="4D320D5B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3. ODRŽAVANJE JAVNIH POVRŠINA NA KOJIMA NIJE DOPUŠTEN PROMET MOTORNIM VOZILIMA</w:t>
      </w:r>
    </w:p>
    <w:p w14:paraId="14374795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4. ODRŽAVANJE GRAĐEVINA, UREĐAJA I PREDMETA JAVNE NAMJENE</w:t>
      </w:r>
    </w:p>
    <w:p w14:paraId="27C1EBB5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5. ODRŽAVANJE NERAZVRSTANIH CESTA</w:t>
      </w:r>
    </w:p>
    <w:p w14:paraId="557C4AA8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6. ODRŽAVANJE JAVNE RASVJETE</w:t>
      </w:r>
    </w:p>
    <w:p w14:paraId="1C48E8F3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7. ODRŽAVANJE GROBLJA</w:t>
      </w:r>
    </w:p>
    <w:p w14:paraId="341D648E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 xml:space="preserve">8. PROVOĐENJE MJERA OBVEZNE PREVENTIVNE DEZINFEKCIJE, DEZINSEKCIJE I DERATIZACIJE NA PODRUČJU GRADA </w:t>
      </w:r>
    </w:p>
    <w:p w14:paraId="66A770DA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 xml:space="preserve">9. SAKUPLJANJE NAPUŠTENIH I IZGUBLJENIH ŽIVOTINJA TE NJIHOVO ZBRINJAVANJE I USLUGE HIGIJENIČARSKE SLUŽBE NA PODRUČJU GRADA </w:t>
      </w:r>
    </w:p>
    <w:p w14:paraId="40A15029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10. ČIŠĆENJE MORA.</w:t>
      </w:r>
    </w:p>
    <w:p w14:paraId="078CFD21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 </w:t>
      </w:r>
    </w:p>
    <w:p w14:paraId="46D7925C" w14:textId="77777777" w:rsidR="00085099" w:rsidRPr="0054041E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Članak 2.</w:t>
      </w:r>
    </w:p>
    <w:p w14:paraId="5716B62D" w14:textId="77777777" w:rsidR="008C4B6C" w:rsidRPr="0054041E" w:rsidRDefault="00085099" w:rsidP="008C4B6C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Održavanje komunalne infrastrukture i visina potrebnih sredstava za obavljanje djelatnosti iz članka 1. ovoga Programa utvrđuje se kako slijedi:</w:t>
      </w:r>
    </w:p>
    <w:tbl>
      <w:tblPr>
        <w:tblW w:w="9098" w:type="dxa"/>
        <w:tblInd w:w="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032"/>
        <w:gridCol w:w="18"/>
        <w:gridCol w:w="2048"/>
      </w:tblGrid>
      <w:tr w:rsidR="00A0348D" w:rsidRPr="0054041E" w14:paraId="4B454678" w14:textId="77777777" w:rsidTr="00861B47">
        <w:trPr>
          <w:trHeight w:val="374"/>
        </w:trPr>
        <w:tc>
          <w:tcPr>
            <w:tcW w:w="9098" w:type="dxa"/>
            <w:gridSpan w:val="3"/>
          </w:tcPr>
          <w:p w14:paraId="1D57C5A0" w14:textId="77777777" w:rsidR="00A0348D" w:rsidRPr="0054041E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404"/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ČISTOĆE JAVNIH POVRŠINA</w:t>
            </w: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ab/>
            </w:r>
          </w:p>
        </w:tc>
      </w:tr>
      <w:tr w:rsidR="00A0348D" w:rsidRPr="0054041E" w14:paraId="12AAA9E7" w14:textId="77777777" w:rsidTr="00861B47">
        <w:trPr>
          <w:trHeight w:val="244"/>
        </w:trPr>
        <w:tc>
          <w:tcPr>
            <w:tcW w:w="7032" w:type="dxa"/>
          </w:tcPr>
          <w:p w14:paraId="3BAD3E0A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GRAĐEVINSKE DEPONIJE SALVELA</w:t>
            </w: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0031D450" w14:textId="4B0361BC" w:rsidR="00A0348D" w:rsidRPr="0054041E" w:rsidRDefault="00FC6F44" w:rsidP="00861B47">
            <w:pPr>
              <w:spacing w:after="0"/>
              <w:jc w:val="center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70.</w:t>
            </w:r>
            <w:r w:rsidR="00637F89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0</w:t>
            </w: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00,00</w:t>
            </w:r>
          </w:p>
        </w:tc>
      </w:tr>
      <w:tr w:rsidR="00A0348D" w:rsidRPr="0054041E" w14:paraId="041F44BA" w14:textId="77777777" w:rsidTr="00861B47">
        <w:trPr>
          <w:trHeight w:val="290"/>
        </w:trPr>
        <w:tc>
          <w:tcPr>
            <w:tcW w:w="7032" w:type="dxa"/>
          </w:tcPr>
          <w:p w14:paraId="3844B62C" w14:textId="77777777" w:rsidR="00A0348D" w:rsidRPr="0054041E" w:rsidRDefault="00A0348D" w:rsidP="00861B47">
            <w:pPr>
              <w:shd w:val="clear" w:color="auto" w:fill="FFFFFF"/>
              <w:spacing w:after="75" w:line="240" w:lineRule="auto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 xml:space="preserve">KONTEJNERSKI ODVOZ SMEĆA,PLASTIČNE I SL. AMBALAŽE </w:t>
            </w: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3F0D811E" w14:textId="35FD14E8" w:rsidR="00A0348D" w:rsidRPr="0054041E" w:rsidRDefault="00FC6F44" w:rsidP="00861B47">
            <w:pPr>
              <w:spacing w:after="0"/>
              <w:jc w:val="center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40.000,00</w:t>
            </w:r>
          </w:p>
        </w:tc>
      </w:tr>
      <w:tr w:rsidR="00A0348D" w:rsidRPr="0054041E" w14:paraId="072A98D9" w14:textId="77777777" w:rsidTr="000F2A4C">
        <w:trPr>
          <w:trHeight w:val="324"/>
        </w:trPr>
        <w:tc>
          <w:tcPr>
            <w:tcW w:w="7032" w:type="dxa"/>
          </w:tcPr>
          <w:p w14:paraId="3E9C4B78" w14:textId="77777777" w:rsidR="00A0348D" w:rsidRPr="0054041E" w:rsidRDefault="00A0348D" w:rsidP="00861B47">
            <w:pPr>
              <w:shd w:val="clear" w:color="auto" w:fill="FFFFFF"/>
              <w:spacing w:after="75" w:line="240" w:lineRule="auto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POMETANJE I PRANJE ULICA</w:t>
            </w: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0D080168" w14:textId="07099345" w:rsidR="00A0348D" w:rsidRPr="0054041E" w:rsidRDefault="00FC6F44" w:rsidP="00861B47">
            <w:pPr>
              <w:spacing w:after="0"/>
              <w:jc w:val="center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120.000,00</w:t>
            </w:r>
          </w:p>
        </w:tc>
      </w:tr>
      <w:tr w:rsidR="00A0348D" w:rsidRPr="0054041E" w14:paraId="2D11C644" w14:textId="77777777" w:rsidTr="00861B47">
        <w:trPr>
          <w:trHeight w:val="430"/>
        </w:trPr>
        <w:tc>
          <w:tcPr>
            <w:tcW w:w="9098" w:type="dxa"/>
            <w:gridSpan w:val="3"/>
          </w:tcPr>
          <w:p w14:paraId="08367ACD" w14:textId="77777777" w:rsidR="00A0348D" w:rsidRPr="0054041E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 xml:space="preserve">ODRŽAVANJE JAVNIH ZELENIH POVRŠINA </w:t>
            </w:r>
          </w:p>
        </w:tc>
      </w:tr>
      <w:tr w:rsidR="00A0348D" w:rsidRPr="0054041E" w14:paraId="754B8FDA" w14:textId="77777777" w:rsidTr="000F2A4C">
        <w:trPr>
          <w:trHeight w:val="294"/>
        </w:trPr>
        <w:tc>
          <w:tcPr>
            <w:tcW w:w="7050" w:type="dxa"/>
            <w:gridSpan w:val="2"/>
          </w:tcPr>
          <w:p w14:paraId="1DEFF699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NABAVA STABLAŠICA</w:t>
            </w:r>
          </w:p>
        </w:tc>
        <w:tc>
          <w:tcPr>
            <w:tcW w:w="2048" w:type="dxa"/>
          </w:tcPr>
          <w:p w14:paraId="19D40188" w14:textId="2D5CB4A6" w:rsidR="00A0348D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10.000,00</w:t>
            </w:r>
          </w:p>
        </w:tc>
      </w:tr>
      <w:tr w:rsidR="00A0348D" w:rsidRPr="0054041E" w14:paraId="2E2815F0" w14:textId="77777777" w:rsidTr="000F2A4C">
        <w:trPr>
          <w:trHeight w:val="243"/>
        </w:trPr>
        <w:tc>
          <w:tcPr>
            <w:tcW w:w="7050" w:type="dxa"/>
            <w:gridSpan w:val="2"/>
          </w:tcPr>
          <w:p w14:paraId="6EDA890A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BICIKLISTIČKE STAZE - ODRŽAVANJE</w:t>
            </w:r>
          </w:p>
        </w:tc>
        <w:tc>
          <w:tcPr>
            <w:tcW w:w="2048" w:type="dxa"/>
          </w:tcPr>
          <w:p w14:paraId="50C845BC" w14:textId="20B8219E" w:rsidR="00A0348D" w:rsidRPr="0054041E" w:rsidRDefault="003961D7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10.000</w:t>
            </w:r>
            <w:r w:rsidR="00D90B4B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,00</w:t>
            </w:r>
          </w:p>
        </w:tc>
      </w:tr>
      <w:tr w:rsidR="00A0348D" w:rsidRPr="0054041E" w14:paraId="101D040B" w14:textId="77777777" w:rsidTr="000F2A4C">
        <w:trPr>
          <w:trHeight w:val="288"/>
        </w:trPr>
        <w:tc>
          <w:tcPr>
            <w:tcW w:w="7050" w:type="dxa"/>
            <w:gridSpan w:val="2"/>
          </w:tcPr>
          <w:p w14:paraId="52DE6D74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SANACIJA TRAVNJAKA PO PARKOVIMA</w:t>
            </w:r>
          </w:p>
        </w:tc>
        <w:tc>
          <w:tcPr>
            <w:tcW w:w="2048" w:type="dxa"/>
          </w:tcPr>
          <w:p w14:paraId="3A19F01B" w14:textId="209F2900" w:rsidR="00A0348D" w:rsidRPr="0054041E" w:rsidRDefault="003961D7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5</w:t>
            </w:r>
            <w:r w:rsidR="00FC6F4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786CB830" w14:textId="77777777" w:rsidTr="000F2A4C">
        <w:trPr>
          <w:trHeight w:val="222"/>
        </w:trPr>
        <w:tc>
          <w:tcPr>
            <w:tcW w:w="7050" w:type="dxa"/>
            <w:gridSpan w:val="2"/>
          </w:tcPr>
          <w:p w14:paraId="4430D15E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I ČIŠĆENJE ŠUMSKIH POVRŠINA</w:t>
            </w:r>
          </w:p>
        </w:tc>
        <w:tc>
          <w:tcPr>
            <w:tcW w:w="2048" w:type="dxa"/>
          </w:tcPr>
          <w:p w14:paraId="1FDCE5E8" w14:textId="527039BE" w:rsidR="00A0348D" w:rsidRPr="0054041E" w:rsidRDefault="00D90B4B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14.600,00</w:t>
            </w:r>
          </w:p>
        </w:tc>
      </w:tr>
      <w:tr w:rsidR="00A0348D" w:rsidRPr="0054041E" w14:paraId="6B72A13B" w14:textId="77777777" w:rsidTr="000F2A4C">
        <w:trPr>
          <w:trHeight w:val="312"/>
        </w:trPr>
        <w:tc>
          <w:tcPr>
            <w:tcW w:w="7050" w:type="dxa"/>
            <w:gridSpan w:val="2"/>
          </w:tcPr>
          <w:p w14:paraId="7DE31181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KOŠNJA ZELENIH POVRŠINA - STROJNA I RUČNA</w:t>
            </w:r>
          </w:p>
        </w:tc>
        <w:tc>
          <w:tcPr>
            <w:tcW w:w="2048" w:type="dxa"/>
          </w:tcPr>
          <w:p w14:paraId="0B237CAD" w14:textId="037A3107" w:rsidR="00A0348D" w:rsidRPr="0054041E" w:rsidRDefault="003961D7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30</w:t>
            </w:r>
            <w:r w:rsidR="00FC6F4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0.000,00</w:t>
            </w:r>
          </w:p>
        </w:tc>
      </w:tr>
      <w:tr w:rsidR="00A0348D" w:rsidRPr="0054041E" w14:paraId="0A5BD2F5" w14:textId="77777777" w:rsidTr="000F2A4C">
        <w:trPr>
          <w:trHeight w:val="260"/>
        </w:trPr>
        <w:tc>
          <w:tcPr>
            <w:tcW w:w="7050" w:type="dxa"/>
            <w:gridSpan w:val="2"/>
          </w:tcPr>
          <w:p w14:paraId="27A050F7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ZAŠTITA BILJA-TRETMAN HERBICIDIMA NASADA I POVRŠINA</w:t>
            </w:r>
          </w:p>
        </w:tc>
        <w:tc>
          <w:tcPr>
            <w:tcW w:w="2048" w:type="dxa"/>
          </w:tcPr>
          <w:p w14:paraId="4C4EE960" w14:textId="22763E1E" w:rsidR="00A0348D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14.000,00</w:t>
            </w:r>
          </w:p>
        </w:tc>
      </w:tr>
      <w:tr w:rsidR="00A0348D" w:rsidRPr="0054041E" w14:paraId="666AE43A" w14:textId="77777777" w:rsidTr="000F2A4C">
        <w:trPr>
          <w:trHeight w:val="208"/>
        </w:trPr>
        <w:tc>
          <w:tcPr>
            <w:tcW w:w="7050" w:type="dxa"/>
            <w:gridSpan w:val="2"/>
          </w:tcPr>
          <w:p w14:paraId="7FB8B4A0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POVRŠINA,GRABLJANJE LIŠĆA I SAKUPLJANJE</w:t>
            </w:r>
          </w:p>
        </w:tc>
        <w:tc>
          <w:tcPr>
            <w:tcW w:w="2048" w:type="dxa"/>
          </w:tcPr>
          <w:p w14:paraId="6BF66418" w14:textId="35B911B4" w:rsidR="00A0348D" w:rsidRPr="0054041E" w:rsidRDefault="00C13ECC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170</w:t>
            </w:r>
            <w:r w:rsidR="00FC6F4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25924E95" w14:textId="77777777" w:rsidTr="000F2A4C">
        <w:trPr>
          <w:trHeight w:val="298"/>
        </w:trPr>
        <w:tc>
          <w:tcPr>
            <w:tcW w:w="7050" w:type="dxa"/>
            <w:gridSpan w:val="2"/>
          </w:tcPr>
          <w:p w14:paraId="2DC27A7C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lastRenderedPageBreak/>
              <w:t>OKOPAVANJE ZELENIH POVRŠINA</w:t>
            </w:r>
          </w:p>
        </w:tc>
        <w:tc>
          <w:tcPr>
            <w:tcW w:w="2048" w:type="dxa"/>
          </w:tcPr>
          <w:p w14:paraId="18E1B2BA" w14:textId="2CF0D4A8" w:rsidR="00A0348D" w:rsidRPr="0054041E" w:rsidRDefault="00C13ECC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10</w:t>
            </w:r>
            <w:r w:rsidR="00FC6F4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365F1C5C" w14:textId="77777777" w:rsidTr="000F2A4C">
        <w:trPr>
          <w:trHeight w:val="247"/>
        </w:trPr>
        <w:tc>
          <w:tcPr>
            <w:tcW w:w="7050" w:type="dxa"/>
            <w:gridSpan w:val="2"/>
          </w:tcPr>
          <w:p w14:paraId="78DD68C4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PARKOVNE STAZE - ODRŽAVANJE I NASIP</w:t>
            </w:r>
          </w:p>
        </w:tc>
        <w:tc>
          <w:tcPr>
            <w:tcW w:w="2048" w:type="dxa"/>
          </w:tcPr>
          <w:p w14:paraId="610921B6" w14:textId="42E6882C" w:rsidR="00A0348D" w:rsidRPr="0054041E" w:rsidRDefault="00C13ECC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10</w:t>
            </w:r>
            <w:r w:rsidR="00FC6F4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7434B2D6" w14:textId="77777777" w:rsidTr="000F2A4C">
        <w:trPr>
          <w:trHeight w:val="269"/>
        </w:trPr>
        <w:tc>
          <w:tcPr>
            <w:tcW w:w="7050" w:type="dxa"/>
            <w:gridSpan w:val="2"/>
          </w:tcPr>
          <w:p w14:paraId="79CFB5B5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OREZIVANJE NASADA</w:t>
            </w:r>
          </w:p>
        </w:tc>
        <w:tc>
          <w:tcPr>
            <w:tcW w:w="2048" w:type="dxa"/>
          </w:tcPr>
          <w:p w14:paraId="307ADB1D" w14:textId="3515B77A" w:rsidR="00A0348D" w:rsidRPr="0054041E" w:rsidRDefault="000721B1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50</w:t>
            </w:r>
            <w:r w:rsidR="00FC6F4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34933B24" w14:textId="77777777" w:rsidTr="000F2A4C">
        <w:trPr>
          <w:trHeight w:val="218"/>
        </w:trPr>
        <w:tc>
          <w:tcPr>
            <w:tcW w:w="7050" w:type="dxa"/>
            <w:gridSpan w:val="2"/>
          </w:tcPr>
          <w:p w14:paraId="24BDAAA3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NABAVA SADNOG MATERIJALA</w:t>
            </w:r>
          </w:p>
        </w:tc>
        <w:tc>
          <w:tcPr>
            <w:tcW w:w="2048" w:type="dxa"/>
          </w:tcPr>
          <w:p w14:paraId="1B480276" w14:textId="3B25836F" w:rsidR="00A0348D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25.000,00</w:t>
            </w:r>
          </w:p>
        </w:tc>
      </w:tr>
      <w:tr w:rsidR="00A0348D" w:rsidRPr="0054041E" w14:paraId="133E4CA9" w14:textId="77777777" w:rsidTr="000F2A4C">
        <w:trPr>
          <w:trHeight w:val="165"/>
        </w:trPr>
        <w:tc>
          <w:tcPr>
            <w:tcW w:w="7050" w:type="dxa"/>
            <w:gridSpan w:val="2"/>
          </w:tcPr>
          <w:p w14:paraId="0F50987E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ZALIJEVANJE TRAJNICA I STABLAŠICA - UTROŠAK VODE</w:t>
            </w:r>
          </w:p>
        </w:tc>
        <w:tc>
          <w:tcPr>
            <w:tcW w:w="2048" w:type="dxa"/>
          </w:tcPr>
          <w:p w14:paraId="21F6C708" w14:textId="4D43CFA9" w:rsidR="00A0348D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18.000,00</w:t>
            </w:r>
          </w:p>
        </w:tc>
      </w:tr>
      <w:tr w:rsidR="007D5634" w:rsidRPr="0054041E" w14:paraId="1AEC53C6" w14:textId="77777777" w:rsidTr="000F2A4C">
        <w:trPr>
          <w:trHeight w:val="165"/>
        </w:trPr>
        <w:tc>
          <w:tcPr>
            <w:tcW w:w="7050" w:type="dxa"/>
            <w:gridSpan w:val="2"/>
          </w:tcPr>
          <w:p w14:paraId="7285C130" w14:textId="65F8B141" w:rsidR="007D5634" w:rsidRPr="0054041E" w:rsidRDefault="007D5634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MALČIRANJE MAREDA</w:t>
            </w:r>
          </w:p>
        </w:tc>
        <w:tc>
          <w:tcPr>
            <w:tcW w:w="2048" w:type="dxa"/>
          </w:tcPr>
          <w:p w14:paraId="10515310" w14:textId="47F69935" w:rsidR="007D5634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6.000,00</w:t>
            </w:r>
          </w:p>
        </w:tc>
      </w:tr>
      <w:tr w:rsidR="00FC6F44" w:rsidRPr="0054041E" w14:paraId="1F2D4EF5" w14:textId="77777777" w:rsidTr="000F2A4C">
        <w:trPr>
          <w:trHeight w:val="165"/>
        </w:trPr>
        <w:tc>
          <w:tcPr>
            <w:tcW w:w="7050" w:type="dxa"/>
            <w:gridSpan w:val="2"/>
          </w:tcPr>
          <w:p w14:paraId="2C2B8991" w14:textId="0D26E23D" w:rsidR="00FC6F44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DJEČJI PARK FAKINIJA</w:t>
            </w:r>
          </w:p>
        </w:tc>
        <w:tc>
          <w:tcPr>
            <w:tcW w:w="2048" w:type="dxa"/>
          </w:tcPr>
          <w:p w14:paraId="1D4946C9" w14:textId="147A5231" w:rsidR="00FC6F44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30.000,00</w:t>
            </w:r>
          </w:p>
        </w:tc>
      </w:tr>
      <w:tr w:rsidR="00A0348D" w:rsidRPr="0054041E" w14:paraId="6A5B3D05" w14:textId="77777777" w:rsidTr="00861B47">
        <w:trPr>
          <w:trHeight w:val="430"/>
        </w:trPr>
        <w:tc>
          <w:tcPr>
            <w:tcW w:w="9098" w:type="dxa"/>
            <w:gridSpan w:val="3"/>
          </w:tcPr>
          <w:p w14:paraId="580F9F33" w14:textId="77777777" w:rsidR="000F2A4C" w:rsidRPr="0054041E" w:rsidRDefault="00A0348D" w:rsidP="000F2A4C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JAVNIH POVRŠINA NA KOJIMA NIJE DOPUŠTEN PROMET MOTORNIM VOZILIMA</w:t>
            </w:r>
          </w:p>
        </w:tc>
      </w:tr>
      <w:tr w:rsidR="00A0348D" w:rsidRPr="0054041E" w14:paraId="3E36C6AD" w14:textId="77777777" w:rsidTr="000F2A4C">
        <w:trPr>
          <w:trHeight w:val="234"/>
        </w:trPr>
        <w:tc>
          <w:tcPr>
            <w:tcW w:w="7050" w:type="dxa"/>
            <w:gridSpan w:val="2"/>
          </w:tcPr>
          <w:p w14:paraId="4940CC52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POSTAVLJANJE I ČIŠĆENJE JAVNIH WC-A</w:t>
            </w:r>
          </w:p>
        </w:tc>
        <w:tc>
          <w:tcPr>
            <w:tcW w:w="2048" w:type="dxa"/>
          </w:tcPr>
          <w:p w14:paraId="55EB4805" w14:textId="4B5B6CA6" w:rsidR="00A0348D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20.000,00</w:t>
            </w:r>
          </w:p>
        </w:tc>
      </w:tr>
      <w:tr w:rsidR="00A0348D" w:rsidRPr="0054041E" w14:paraId="2EFB4178" w14:textId="77777777" w:rsidTr="000F2A4C">
        <w:trPr>
          <w:trHeight w:val="182"/>
        </w:trPr>
        <w:tc>
          <w:tcPr>
            <w:tcW w:w="7050" w:type="dxa"/>
            <w:gridSpan w:val="2"/>
          </w:tcPr>
          <w:p w14:paraId="5670B30A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IGRALIŠTA ZA DJECU</w:t>
            </w:r>
          </w:p>
        </w:tc>
        <w:tc>
          <w:tcPr>
            <w:tcW w:w="2048" w:type="dxa"/>
          </w:tcPr>
          <w:p w14:paraId="3C915874" w14:textId="01344C0F" w:rsidR="00A0348D" w:rsidRPr="0054041E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47.000,00</w:t>
            </w:r>
          </w:p>
        </w:tc>
      </w:tr>
      <w:tr w:rsidR="00A0348D" w:rsidRPr="0054041E" w14:paraId="67382044" w14:textId="77777777" w:rsidTr="000F2A4C">
        <w:trPr>
          <w:trHeight w:val="258"/>
        </w:trPr>
        <w:tc>
          <w:tcPr>
            <w:tcW w:w="9098" w:type="dxa"/>
            <w:gridSpan w:val="3"/>
          </w:tcPr>
          <w:p w14:paraId="780B5E93" w14:textId="77777777" w:rsidR="00A0348D" w:rsidRPr="0054041E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GRAĐEVINA, UREĐAJA I PREDMETA JAVNE NAMJENE</w:t>
            </w:r>
          </w:p>
        </w:tc>
      </w:tr>
      <w:tr w:rsidR="00A0348D" w:rsidRPr="0054041E" w14:paraId="3BDEDD6D" w14:textId="77777777" w:rsidTr="000F2A4C">
        <w:trPr>
          <w:trHeight w:val="206"/>
        </w:trPr>
        <w:tc>
          <w:tcPr>
            <w:tcW w:w="7050" w:type="dxa"/>
            <w:gridSpan w:val="2"/>
          </w:tcPr>
          <w:p w14:paraId="6F3ABC13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KOLEKTOR OBORINSKE ODVODNJE</w:t>
            </w:r>
          </w:p>
        </w:tc>
        <w:tc>
          <w:tcPr>
            <w:tcW w:w="2048" w:type="dxa"/>
          </w:tcPr>
          <w:p w14:paraId="3B4E09E8" w14:textId="23F64529" w:rsidR="00A0348D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5.000,00</w:t>
            </w:r>
          </w:p>
        </w:tc>
      </w:tr>
      <w:tr w:rsidR="00A0348D" w:rsidRPr="0054041E" w14:paraId="4EDD13DF" w14:textId="77777777" w:rsidTr="000F2A4C">
        <w:trPr>
          <w:trHeight w:val="296"/>
        </w:trPr>
        <w:tc>
          <w:tcPr>
            <w:tcW w:w="7050" w:type="dxa"/>
            <w:gridSpan w:val="2"/>
          </w:tcPr>
          <w:p w14:paraId="6FE177C2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SUSTAVA ZA NAVODNJAVANJE</w:t>
            </w:r>
          </w:p>
        </w:tc>
        <w:tc>
          <w:tcPr>
            <w:tcW w:w="2048" w:type="dxa"/>
          </w:tcPr>
          <w:p w14:paraId="37BC5386" w14:textId="3654EF7E" w:rsidR="00A0348D" w:rsidRPr="0054041E" w:rsidRDefault="00D90B4B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6.636,00</w:t>
            </w:r>
          </w:p>
        </w:tc>
      </w:tr>
      <w:tr w:rsidR="00A0348D" w:rsidRPr="0054041E" w14:paraId="495EAABD" w14:textId="77777777" w:rsidTr="000F2A4C">
        <w:trPr>
          <w:trHeight w:val="244"/>
        </w:trPr>
        <w:tc>
          <w:tcPr>
            <w:tcW w:w="7050" w:type="dxa"/>
            <w:gridSpan w:val="2"/>
          </w:tcPr>
          <w:p w14:paraId="125023D6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UTROŠAK VODE NA TUŠEVIMA</w:t>
            </w:r>
          </w:p>
        </w:tc>
        <w:tc>
          <w:tcPr>
            <w:tcW w:w="2048" w:type="dxa"/>
          </w:tcPr>
          <w:p w14:paraId="277B89B5" w14:textId="37E286E9" w:rsidR="00A0348D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</w:t>
            </w:r>
            <w:r w:rsidR="00463F76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5</w:t>
            </w: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1736AED7" w14:textId="77777777" w:rsidTr="000F2A4C">
        <w:trPr>
          <w:trHeight w:val="192"/>
        </w:trPr>
        <w:tc>
          <w:tcPr>
            <w:tcW w:w="7050" w:type="dxa"/>
            <w:gridSpan w:val="2"/>
          </w:tcPr>
          <w:p w14:paraId="4FC8E129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URBANE OPREME</w:t>
            </w:r>
          </w:p>
        </w:tc>
        <w:tc>
          <w:tcPr>
            <w:tcW w:w="2048" w:type="dxa"/>
          </w:tcPr>
          <w:p w14:paraId="6872CD31" w14:textId="28741163" w:rsidR="00A0348D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10.000,00</w:t>
            </w:r>
          </w:p>
        </w:tc>
      </w:tr>
      <w:tr w:rsidR="00A0348D" w:rsidRPr="0054041E" w14:paraId="0F7EC585" w14:textId="77777777" w:rsidTr="000F2A4C">
        <w:trPr>
          <w:trHeight w:val="282"/>
        </w:trPr>
        <w:tc>
          <w:tcPr>
            <w:tcW w:w="9098" w:type="dxa"/>
            <w:gridSpan w:val="3"/>
          </w:tcPr>
          <w:p w14:paraId="27DE2002" w14:textId="77777777" w:rsidR="00A0348D" w:rsidRPr="0054041E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NERAZVRSTANIH CESTA</w:t>
            </w:r>
          </w:p>
        </w:tc>
      </w:tr>
      <w:tr w:rsidR="00A0348D" w:rsidRPr="0054041E" w14:paraId="761F0197" w14:textId="77777777" w:rsidTr="000F2A4C">
        <w:trPr>
          <w:trHeight w:val="216"/>
        </w:trPr>
        <w:tc>
          <w:tcPr>
            <w:tcW w:w="7050" w:type="dxa"/>
            <w:gridSpan w:val="2"/>
          </w:tcPr>
          <w:p w14:paraId="0D6C3C29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INVESTICIJSKO ODRŽAVANJE PROMETNICA,ULICA I TRGOVA</w:t>
            </w:r>
          </w:p>
        </w:tc>
        <w:tc>
          <w:tcPr>
            <w:tcW w:w="2048" w:type="dxa"/>
          </w:tcPr>
          <w:p w14:paraId="0C4CB741" w14:textId="2C9D9A2B" w:rsidR="00A0348D" w:rsidRPr="0054041E" w:rsidRDefault="002E0A67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140</w:t>
            </w:r>
            <w:r w:rsidR="00F5017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53820A30" w14:textId="77777777" w:rsidTr="000F2A4C">
        <w:trPr>
          <w:trHeight w:val="254"/>
        </w:trPr>
        <w:tc>
          <w:tcPr>
            <w:tcW w:w="7050" w:type="dxa"/>
            <w:gridSpan w:val="2"/>
          </w:tcPr>
          <w:p w14:paraId="13882B45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ZIMSKO ODRŽAVANJE CESTA</w:t>
            </w:r>
          </w:p>
        </w:tc>
        <w:tc>
          <w:tcPr>
            <w:tcW w:w="2048" w:type="dxa"/>
          </w:tcPr>
          <w:p w14:paraId="69F0BCA6" w14:textId="607FABD5" w:rsidR="00A0348D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2.600,00</w:t>
            </w:r>
          </w:p>
        </w:tc>
      </w:tr>
      <w:tr w:rsidR="00A0348D" w:rsidRPr="0054041E" w14:paraId="0B1C2D47" w14:textId="77777777" w:rsidTr="000F2A4C">
        <w:trPr>
          <w:trHeight w:val="202"/>
        </w:trPr>
        <w:tc>
          <w:tcPr>
            <w:tcW w:w="7050" w:type="dxa"/>
            <w:gridSpan w:val="2"/>
          </w:tcPr>
          <w:p w14:paraId="3ECDC421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HORIZONTALNE SIGNALIZACIJE</w:t>
            </w:r>
          </w:p>
        </w:tc>
        <w:tc>
          <w:tcPr>
            <w:tcW w:w="2048" w:type="dxa"/>
          </w:tcPr>
          <w:p w14:paraId="76EA0704" w14:textId="472CB7DF" w:rsidR="00A0348D" w:rsidRPr="0054041E" w:rsidRDefault="007B74B1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60</w:t>
            </w:r>
            <w:r w:rsidR="00F5017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78AA0DFA" w14:textId="77777777" w:rsidTr="000F2A4C">
        <w:trPr>
          <w:trHeight w:val="150"/>
        </w:trPr>
        <w:tc>
          <w:tcPr>
            <w:tcW w:w="7050" w:type="dxa"/>
            <w:gridSpan w:val="2"/>
          </w:tcPr>
          <w:p w14:paraId="5301A3FB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VERTIKALNE SIGNALIZACIJE</w:t>
            </w:r>
          </w:p>
        </w:tc>
        <w:tc>
          <w:tcPr>
            <w:tcW w:w="2048" w:type="dxa"/>
          </w:tcPr>
          <w:p w14:paraId="00FCADF4" w14:textId="49C0638B" w:rsidR="00A0348D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</w:t>
            </w:r>
            <w:r w:rsidR="007B74B1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5</w:t>
            </w: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54041E" w14:paraId="677CA04F" w14:textId="77777777" w:rsidTr="000F2A4C">
        <w:trPr>
          <w:trHeight w:val="241"/>
        </w:trPr>
        <w:tc>
          <w:tcPr>
            <w:tcW w:w="7050" w:type="dxa"/>
            <w:gridSpan w:val="2"/>
          </w:tcPr>
          <w:p w14:paraId="2EE733B2" w14:textId="77777777" w:rsidR="00A0348D" w:rsidRPr="0054041E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MAKADAMSKIH CESTA I PRISTUPNIH PUTEVA</w:t>
            </w:r>
          </w:p>
        </w:tc>
        <w:tc>
          <w:tcPr>
            <w:tcW w:w="2048" w:type="dxa"/>
          </w:tcPr>
          <w:p w14:paraId="76B70D0D" w14:textId="7279C634" w:rsidR="00A0348D" w:rsidRPr="0054041E" w:rsidRDefault="007B74B1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25</w:t>
            </w:r>
            <w:r w:rsidR="00F5017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861B47" w:rsidRPr="0054041E" w14:paraId="5D58C6C1" w14:textId="77777777" w:rsidTr="000F2A4C">
        <w:trPr>
          <w:trHeight w:val="250"/>
        </w:trPr>
        <w:tc>
          <w:tcPr>
            <w:tcW w:w="7050" w:type="dxa"/>
            <w:gridSpan w:val="2"/>
          </w:tcPr>
          <w:p w14:paraId="11262403" w14:textId="7777777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SJEČA GRANJA I KOŠNJA TRAVE UZ CESTE</w:t>
            </w:r>
          </w:p>
        </w:tc>
        <w:tc>
          <w:tcPr>
            <w:tcW w:w="2048" w:type="dxa"/>
          </w:tcPr>
          <w:p w14:paraId="7F4035B1" w14:textId="09376EBB" w:rsidR="00861B47" w:rsidRPr="0054041E" w:rsidRDefault="007B74B1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3</w:t>
            </w:r>
            <w:r w:rsidR="00F5017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0.000,00</w:t>
            </w:r>
          </w:p>
        </w:tc>
      </w:tr>
      <w:tr w:rsidR="00861B47" w:rsidRPr="0054041E" w14:paraId="085F9DBD" w14:textId="77777777" w:rsidTr="000F2A4C">
        <w:trPr>
          <w:trHeight w:val="288"/>
        </w:trPr>
        <w:tc>
          <w:tcPr>
            <w:tcW w:w="9098" w:type="dxa"/>
            <w:gridSpan w:val="3"/>
          </w:tcPr>
          <w:p w14:paraId="17B7FC88" w14:textId="77777777" w:rsidR="00861B47" w:rsidRPr="0054041E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JAVNE RASVJETE</w:t>
            </w:r>
          </w:p>
        </w:tc>
      </w:tr>
      <w:tr w:rsidR="00861B47" w:rsidRPr="0054041E" w14:paraId="5D7CC77F" w14:textId="77777777" w:rsidTr="000F2A4C">
        <w:trPr>
          <w:trHeight w:val="267"/>
        </w:trPr>
        <w:tc>
          <w:tcPr>
            <w:tcW w:w="7050" w:type="dxa"/>
            <w:gridSpan w:val="2"/>
          </w:tcPr>
          <w:p w14:paraId="57331534" w14:textId="7777777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JAVNA RASVJETA - ODRŽAVANJE</w:t>
            </w:r>
          </w:p>
        </w:tc>
        <w:tc>
          <w:tcPr>
            <w:tcW w:w="2048" w:type="dxa"/>
          </w:tcPr>
          <w:p w14:paraId="5DC158E9" w14:textId="242BB39A" w:rsidR="00861B47" w:rsidRPr="0054041E" w:rsidRDefault="005A7296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35</w:t>
            </w:r>
            <w:r w:rsidR="00F5017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861B47" w:rsidRPr="0054041E" w14:paraId="32DEE429" w14:textId="77777777" w:rsidTr="000F2A4C">
        <w:trPr>
          <w:trHeight w:val="312"/>
        </w:trPr>
        <w:tc>
          <w:tcPr>
            <w:tcW w:w="9098" w:type="dxa"/>
            <w:gridSpan w:val="3"/>
          </w:tcPr>
          <w:p w14:paraId="16FE3FB6" w14:textId="77777777" w:rsidR="00861B47" w:rsidRPr="0054041E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 xml:space="preserve">ODRŽAVANJE GROBLJA </w:t>
            </w:r>
          </w:p>
        </w:tc>
      </w:tr>
      <w:tr w:rsidR="00861B47" w:rsidRPr="0054041E" w14:paraId="2F41EF0D" w14:textId="77777777" w:rsidTr="000F2A4C">
        <w:trPr>
          <w:trHeight w:val="260"/>
        </w:trPr>
        <w:tc>
          <w:tcPr>
            <w:tcW w:w="7050" w:type="dxa"/>
            <w:gridSpan w:val="2"/>
          </w:tcPr>
          <w:p w14:paraId="2BE3D7D5" w14:textId="7777777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SPOMENIKA</w:t>
            </w:r>
          </w:p>
        </w:tc>
        <w:tc>
          <w:tcPr>
            <w:tcW w:w="2048" w:type="dxa"/>
          </w:tcPr>
          <w:p w14:paraId="5EDBBF2C" w14:textId="7B437F7C" w:rsidR="00861B47" w:rsidRPr="0054041E" w:rsidRDefault="005A7296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2.500</w:t>
            </w:r>
            <w:r w:rsidR="007D563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,00</w:t>
            </w:r>
          </w:p>
        </w:tc>
      </w:tr>
      <w:tr w:rsidR="00861B47" w:rsidRPr="0054041E" w14:paraId="37563346" w14:textId="77777777" w:rsidTr="000F2A4C">
        <w:trPr>
          <w:trHeight w:val="491"/>
        </w:trPr>
        <w:tc>
          <w:tcPr>
            <w:tcW w:w="9098" w:type="dxa"/>
            <w:gridSpan w:val="3"/>
          </w:tcPr>
          <w:p w14:paraId="0F7C8710" w14:textId="77777777" w:rsidR="00861B47" w:rsidRPr="0054041E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  <w:t>PROVOĐENJE MJERA OBVEZNE PREVENTIVNE DEZINFEKCIJE, DEZINSEKCIJE I DERATIZACIJE</w:t>
            </w:r>
          </w:p>
        </w:tc>
      </w:tr>
      <w:tr w:rsidR="00861B47" w:rsidRPr="0054041E" w14:paraId="2BD2699A" w14:textId="77777777" w:rsidTr="000F2A4C">
        <w:trPr>
          <w:trHeight w:val="330"/>
        </w:trPr>
        <w:tc>
          <w:tcPr>
            <w:tcW w:w="7050" w:type="dxa"/>
            <w:gridSpan w:val="2"/>
          </w:tcPr>
          <w:p w14:paraId="00F9E2B2" w14:textId="7777777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PREVENTIVNA DERATIZACIJA,DEZINFEKCIJA I DEZINSEKCIJA</w:t>
            </w:r>
          </w:p>
        </w:tc>
        <w:tc>
          <w:tcPr>
            <w:tcW w:w="2048" w:type="dxa"/>
          </w:tcPr>
          <w:p w14:paraId="0D7A671D" w14:textId="3A806B3D" w:rsidR="00861B47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20.000,00</w:t>
            </w:r>
          </w:p>
        </w:tc>
      </w:tr>
      <w:tr w:rsidR="00861B47" w:rsidRPr="0054041E" w14:paraId="60AB66F3" w14:textId="77777777" w:rsidTr="00861B47">
        <w:trPr>
          <w:trHeight w:val="430"/>
        </w:trPr>
        <w:tc>
          <w:tcPr>
            <w:tcW w:w="9098" w:type="dxa"/>
            <w:gridSpan w:val="3"/>
          </w:tcPr>
          <w:p w14:paraId="422A026A" w14:textId="77777777" w:rsidR="00861B47" w:rsidRPr="0054041E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  <w:t xml:space="preserve">SAKUPLJANJE NAPUŠTENIH I IZGUBLJENIH ŽIVOTINJA TE NJIHOVO ZBRINJAVANJE I USLUGE HIGIJENIČARSKE SLUŽBE </w:t>
            </w:r>
          </w:p>
        </w:tc>
      </w:tr>
      <w:tr w:rsidR="00861B47" w:rsidRPr="0054041E" w14:paraId="48717CB9" w14:textId="77777777" w:rsidTr="000F2A4C">
        <w:trPr>
          <w:trHeight w:val="244"/>
        </w:trPr>
        <w:tc>
          <w:tcPr>
            <w:tcW w:w="7050" w:type="dxa"/>
            <w:gridSpan w:val="2"/>
          </w:tcPr>
          <w:p w14:paraId="2A99508B" w14:textId="38E8A63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VETERINARSKO - HIGIJENIČARSKI POSLOVI</w:t>
            </w:r>
          </w:p>
        </w:tc>
        <w:tc>
          <w:tcPr>
            <w:tcW w:w="2048" w:type="dxa"/>
          </w:tcPr>
          <w:p w14:paraId="56B3BD49" w14:textId="21EB41C4" w:rsidR="00861B47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12.000,00</w:t>
            </w:r>
          </w:p>
        </w:tc>
      </w:tr>
      <w:tr w:rsidR="00861B47" w:rsidRPr="0054041E" w14:paraId="2F18C071" w14:textId="77777777" w:rsidTr="000F2A4C">
        <w:trPr>
          <w:trHeight w:val="192"/>
        </w:trPr>
        <w:tc>
          <w:tcPr>
            <w:tcW w:w="9098" w:type="dxa"/>
            <w:gridSpan w:val="3"/>
          </w:tcPr>
          <w:p w14:paraId="44CAB1EE" w14:textId="77777777" w:rsidR="00861B47" w:rsidRPr="0054041E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  <w:t>ČIŠĆENJE MORA</w:t>
            </w:r>
          </w:p>
        </w:tc>
      </w:tr>
      <w:tr w:rsidR="00861B47" w:rsidRPr="0054041E" w14:paraId="5D91FC7B" w14:textId="77777777" w:rsidTr="000F2A4C">
        <w:trPr>
          <w:trHeight w:val="282"/>
        </w:trPr>
        <w:tc>
          <w:tcPr>
            <w:tcW w:w="7050" w:type="dxa"/>
            <w:gridSpan w:val="2"/>
          </w:tcPr>
          <w:p w14:paraId="639B85BE" w14:textId="7777777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PRAĆENJE KAKVOĆE MORA NA PLAŽAMA</w:t>
            </w:r>
          </w:p>
        </w:tc>
        <w:tc>
          <w:tcPr>
            <w:tcW w:w="2048" w:type="dxa"/>
          </w:tcPr>
          <w:p w14:paraId="6066A9EE" w14:textId="4418DEA4" w:rsidR="00861B47" w:rsidRPr="0054041E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2.900,00</w:t>
            </w:r>
          </w:p>
        </w:tc>
      </w:tr>
      <w:tr w:rsidR="00861B47" w:rsidRPr="0054041E" w14:paraId="5B122603" w14:textId="77777777" w:rsidTr="000F2A4C">
        <w:trPr>
          <w:trHeight w:val="230"/>
        </w:trPr>
        <w:tc>
          <w:tcPr>
            <w:tcW w:w="7050" w:type="dxa"/>
            <w:gridSpan w:val="2"/>
          </w:tcPr>
          <w:p w14:paraId="448FDF8A" w14:textId="7777777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ČIŠĆENJE PRIOBALJA</w:t>
            </w:r>
          </w:p>
        </w:tc>
        <w:tc>
          <w:tcPr>
            <w:tcW w:w="2048" w:type="dxa"/>
          </w:tcPr>
          <w:p w14:paraId="5E7F7757" w14:textId="18C76606" w:rsidR="00861B47" w:rsidRPr="0054041E" w:rsidRDefault="003C334E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1.000</w:t>
            </w:r>
            <w:r w:rsidR="00F5017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,00</w:t>
            </w:r>
          </w:p>
        </w:tc>
      </w:tr>
      <w:tr w:rsidR="00861B47" w:rsidRPr="0054041E" w14:paraId="01BE87FC" w14:textId="77777777" w:rsidTr="000F2A4C">
        <w:trPr>
          <w:trHeight w:val="268"/>
        </w:trPr>
        <w:tc>
          <w:tcPr>
            <w:tcW w:w="7050" w:type="dxa"/>
            <w:gridSpan w:val="2"/>
          </w:tcPr>
          <w:p w14:paraId="1914000A" w14:textId="77777777" w:rsidR="00861B47" w:rsidRPr="0054041E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PRILAZA U MORE</w:t>
            </w: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48" w:type="dxa"/>
          </w:tcPr>
          <w:p w14:paraId="2F524219" w14:textId="1B9BEB97" w:rsidR="00861B47" w:rsidRPr="0054041E" w:rsidRDefault="005347A3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2</w:t>
            </w:r>
            <w:r w:rsidR="00F50174" w:rsidRPr="0054041E">
              <w:rPr>
                <w:rFonts w:ascii="Aptos Display" w:eastAsia="Times New Roman" w:hAnsi="Aptos Display" w:cs="Arial"/>
                <w:color w:val="000000"/>
                <w:lang w:eastAsia="hr-HR"/>
              </w:rPr>
              <w:t>4.000,00</w:t>
            </w:r>
          </w:p>
        </w:tc>
      </w:tr>
    </w:tbl>
    <w:p w14:paraId="302A1316" w14:textId="77777777" w:rsidR="005A0730" w:rsidRDefault="005A0730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2B78847A" w14:textId="77777777" w:rsidR="0054041E" w:rsidRDefault="0054041E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26EA4976" w14:textId="77777777" w:rsidR="0054041E" w:rsidRPr="0054041E" w:rsidRDefault="0054041E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08ACD39A" w14:textId="06155EEA" w:rsidR="00085099" w:rsidRPr="0054041E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lastRenderedPageBreak/>
        <w:t>Članak 3.</w:t>
      </w:r>
    </w:p>
    <w:p w14:paraId="1D6C3C66" w14:textId="33117B27" w:rsidR="00085099" w:rsidRPr="0054041E" w:rsidRDefault="00125848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lang w:eastAsia="hr-HR"/>
        </w:rPr>
      </w:pPr>
      <w:r w:rsidRPr="0054041E">
        <w:rPr>
          <w:rFonts w:ascii="Aptos Display" w:eastAsia="Times New Roman" w:hAnsi="Aptos Display" w:cs="Arial"/>
          <w:color w:val="333333"/>
          <w:lang w:val="pt-BR" w:eastAsia="hr-HR"/>
        </w:rPr>
        <w:tab/>
      </w:r>
      <w:r w:rsidR="00085099" w:rsidRPr="0054041E">
        <w:rPr>
          <w:rFonts w:ascii="Aptos Display" w:eastAsia="Times New Roman" w:hAnsi="Aptos Display" w:cs="Arial"/>
          <w:lang w:val="pt-BR" w:eastAsia="hr-HR"/>
        </w:rPr>
        <w:t xml:space="preserve">Sredstva potrebna za ostvarivanje ovoga Programa utvrđuju se u ukupnom iznosu od </w:t>
      </w:r>
      <w:r w:rsidR="008F024C" w:rsidRPr="0054041E">
        <w:rPr>
          <w:rFonts w:ascii="Aptos Display" w:eastAsia="Times New Roman" w:hAnsi="Aptos Display" w:cs="Arial"/>
          <w:lang w:val="pt-BR" w:eastAsia="hr-HR"/>
        </w:rPr>
        <w:t>1.386.236,00</w:t>
      </w:r>
      <w:r w:rsidR="00D97885" w:rsidRPr="0054041E">
        <w:rPr>
          <w:rFonts w:ascii="Aptos Display" w:eastAsia="Times New Roman" w:hAnsi="Aptos Display" w:cs="Arial"/>
          <w:lang w:val="pt-BR" w:eastAsia="hr-HR"/>
        </w:rPr>
        <w:t xml:space="preserve"> eura, te se </w:t>
      </w:r>
      <w:r w:rsidR="00085099" w:rsidRPr="0054041E">
        <w:rPr>
          <w:rFonts w:ascii="Aptos Display" w:eastAsia="Times New Roman" w:hAnsi="Aptos Display" w:cs="Arial"/>
          <w:lang w:eastAsia="hr-HR"/>
        </w:rPr>
        <w:t>osiguravaju iz sredstava komunalne naknade</w:t>
      </w:r>
      <w:r w:rsidR="002F59B1" w:rsidRPr="0054041E">
        <w:rPr>
          <w:rFonts w:ascii="Aptos Display" w:eastAsia="Times New Roman" w:hAnsi="Aptos Display" w:cs="Arial"/>
          <w:lang w:eastAsia="hr-HR"/>
        </w:rPr>
        <w:t xml:space="preserve"> i komunalnog doprinosa</w:t>
      </w:r>
      <w:r w:rsidR="009C64FA" w:rsidRPr="0054041E">
        <w:rPr>
          <w:rFonts w:ascii="Aptos Display" w:eastAsia="Times New Roman" w:hAnsi="Aptos Display" w:cs="Arial"/>
          <w:lang w:eastAsia="hr-HR"/>
        </w:rPr>
        <w:t>.</w:t>
      </w:r>
    </w:p>
    <w:p w14:paraId="5C55C741" w14:textId="77777777" w:rsidR="00085099" w:rsidRPr="0054041E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61C9FD46" w14:textId="77777777" w:rsidR="00085099" w:rsidRPr="0054041E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Članak 4.</w:t>
      </w:r>
    </w:p>
    <w:p w14:paraId="1D065F84" w14:textId="3902B892" w:rsidR="00085099" w:rsidRPr="0054041E" w:rsidRDefault="00125848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ab/>
      </w:r>
      <w:r w:rsidR="00085099" w:rsidRPr="0054041E">
        <w:rPr>
          <w:rFonts w:ascii="Aptos Display" w:eastAsia="Times New Roman" w:hAnsi="Aptos Display" w:cs="Arial"/>
          <w:color w:val="000000"/>
          <w:lang w:eastAsia="hr-HR"/>
        </w:rPr>
        <w:t>Ovaj Program objavit će se u “Službenim novinama Grada Novigrada-Cittanova”, a stupa na snagu 1. siječnja 202</w:t>
      </w:r>
      <w:r w:rsidR="00F50174" w:rsidRPr="0054041E">
        <w:rPr>
          <w:rFonts w:ascii="Aptos Display" w:eastAsia="Times New Roman" w:hAnsi="Aptos Display" w:cs="Arial"/>
          <w:color w:val="000000"/>
          <w:lang w:eastAsia="hr-HR"/>
        </w:rPr>
        <w:t>4</w:t>
      </w:r>
      <w:r w:rsidR="00085099" w:rsidRPr="0054041E">
        <w:rPr>
          <w:rFonts w:ascii="Aptos Display" w:eastAsia="Times New Roman" w:hAnsi="Aptos Display" w:cs="Arial"/>
          <w:color w:val="000000"/>
          <w:lang w:eastAsia="hr-HR"/>
        </w:rPr>
        <w:t>. godine.</w:t>
      </w:r>
    </w:p>
    <w:p w14:paraId="188B12D0" w14:textId="77777777" w:rsidR="009C64FA" w:rsidRPr="0054041E" w:rsidRDefault="009C64FA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</w:p>
    <w:p w14:paraId="2A5D7075" w14:textId="77777777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</w:p>
    <w:p w14:paraId="5DB00980" w14:textId="05110ACA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 xml:space="preserve">KLASA: </w:t>
      </w:r>
    </w:p>
    <w:p w14:paraId="45695AE7" w14:textId="5DA7CF40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 xml:space="preserve">URBROJ: </w:t>
      </w:r>
      <w:r w:rsidR="00125848" w:rsidRPr="0054041E">
        <w:rPr>
          <w:rFonts w:ascii="Aptos Display" w:eastAsia="Times New Roman" w:hAnsi="Aptos Display" w:cs="Arial"/>
          <w:color w:val="000000"/>
          <w:lang w:eastAsia="hr-HR"/>
        </w:rPr>
        <w:t>2105/03-02-2</w:t>
      </w:r>
      <w:r w:rsidR="0054041E">
        <w:rPr>
          <w:rFonts w:ascii="Aptos Display" w:eastAsia="Times New Roman" w:hAnsi="Aptos Display" w:cs="Arial"/>
          <w:color w:val="000000"/>
          <w:lang w:eastAsia="hr-HR"/>
        </w:rPr>
        <w:t>4</w:t>
      </w:r>
      <w:r w:rsidR="00F50174" w:rsidRPr="0054041E">
        <w:rPr>
          <w:rFonts w:ascii="Aptos Display" w:eastAsia="Times New Roman" w:hAnsi="Aptos Display" w:cs="Arial"/>
          <w:color w:val="000000"/>
          <w:lang w:eastAsia="hr-HR"/>
        </w:rPr>
        <w:t>-1</w:t>
      </w:r>
    </w:p>
    <w:p w14:paraId="75D11CDE" w14:textId="2718C94E" w:rsidR="00085099" w:rsidRPr="0054041E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Novigrad, . prosinca 202</w:t>
      </w:r>
      <w:r w:rsidR="0054041E">
        <w:rPr>
          <w:rFonts w:ascii="Aptos Display" w:eastAsia="Times New Roman" w:hAnsi="Aptos Display" w:cs="Arial"/>
          <w:color w:val="000000"/>
          <w:lang w:eastAsia="hr-HR"/>
        </w:rPr>
        <w:t>4</w:t>
      </w:r>
      <w:r w:rsidRPr="0054041E">
        <w:rPr>
          <w:rFonts w:ascii="Aptos Display" w:eastAsia="Times New Roman" w:hAnsi="Aptos Display" w:cs="Arial"/>
          <w:color w:val="000000"/>
          <w:lang w:eastAsia="hr-HR"/>
        </w:rPr>
        <w:t>.</w:t>
      </w:r>
    </w:p>
    <w:p w14:paraId="724D5F64" w14:textId="77777777" w:rsidR="00DB035A" w:rsidRPr="0054041E" w:rsidRDefault="00DB035A">
      <w:pPr>
        <w:rPr>
          <w:rFonts w:ascii="Aptos Display" w:hAnsi="Aptos Display"/>
        </w:rPr>
      </w:pPr>
    </w:p>
    <w:p w14:paraId="1D516B27" w14:textId="77777777" w:rsidR="00125848" w:rsidRPr="0054041E" w:rsidRDefault="00125848" w:rsidP="00125848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</w:p>
    <w:p w14:paraId="57887954" w14:textId="77777777" w:rsidR="00125848" w:rsidRPr="0054041E" w:rsidRDefault="00125848" w:rsidP="00125848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GRADSKO VIJEĆE GRADA NOVIGRADA-CITTANOVA</w:t>
      </w:r>
    </w:p>
    <w:p w14:paraId="29A37444" w14:textId="14E7FBA3" w:rsidR="00125848" w:rsidRPr="0054041E" w:rsidRDefault="00125848" w:rsidP="00125848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PREDSJEDN</w:t>
      </w:r>
      <w:r w:rsidR="00F50174"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>ICA</w:t>
      </w:r>
      <w:r w:rsidRPr="0054041E">
        <w:rPr>
          <w:rFonts w:ascii="Aptos Display" w:eastAsia="Times New Roman" w:hAnsi="Aptos Display" w:cs="Arial"/>
          <w:b/>
          <w:bCs/>
          <w:color w:val="000000"/>
          <w:lang w:eastAsia="hr-HR"/>
        </w:rPr>
        <w:t xml:space="preserve"> GRADSKOG VIJEĆA</w:t>
      </w:r>
    </w:p>
    <w:p w14:paraId="7EB02BFE" w14:textId="7E193781" w:rsidR="00125848" w:rsidRPr="0054041E" w:rsidRDefault="00F50174" w:rsidP="00125848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333333"/>
          <w:lang w:eastAsia="hr-HR"/>
        </w:rPr>
        <w:t>Dijana Lipovac Matić</w:t>
      </w:r>
    </w:p>
    <w:p w14:paraId="4794A091" w14:textId="77777777" w:rsidR="00125848" w:rsidRPr="0054041E" w:rsidRDefault="00125848" w:rsidP="00125848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54041E">
        <w:rPr>
          <w:rFonts w:ascii="Aptos Display" w:eastAsia="Times New Roman" w:hAnsi="Aptos Display" w:cs="Arial"/>
          <w:color w:val="000000"/>
          <w:lang w:eastAsia="hr-HR"/>
        </w:rPr>
        <w:t> </w:t>
      </w:r>
    </w:p>
    <w:p w14:paraId="2BE0A6BB" w14:textId="77777777" w:rsidR="00125848" w:rsidRPr="0054041E" w:rsidRDefault="00125848" w:rsidP="00125848">
      <w:pPr>
        <w:jc w:val="center"/>
        <w:rPr>
          <w:rFonts w:ascii="Aptos Display" w:hAnsi="Aptos Display"/>
        </w:rPr>
      </w:pPr>
    </w:p>
    <w:sectPr w:rsidR="00125848" w:rsidRPr="0054041E" w:rsidSect="00A4622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832C9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2D85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4579F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F1E7A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3821">
    <w:abstractNumId w:val="2"/>
  </w:num>
  <w:num w:numId="2" w16cid:durableId="910653907">
    <w:abstractNumId w:val="3"/>
  </w:num>
  <w:num w:numId="3" w16cid:durableId="1383020191">
    <w:abstractNumId w:val="1"/>
  </w:num>
  <w:num w:numId="4" w16cid:durableId="163417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085"/>
    <w:rsid w:val="00032DB0"/>
    <w:rsid w:val="000721B1"/>
    <w:rsid w:val="00085099"/>
    <w:rsid w:val="000A70E0"/>
    <w:rsid w:val="000B0171"/>
    <w:rsid w:val="000F25F3"/>
    <w:rsid w:val="000F2A4C"/>
    <w:rsid w:val="00111CCB"/>
    <w:rsid w:val="00125848"/>
    <w:rsid w:val="001B41F4"/>
    <w:rsid w:val="00231EAF"/>
    <w:rsid w:val="002939F7"/>
    <w:rsid w:val="002E0A67"/>
    <w:rsid w:val="002F59B1"/>
    <w:rsid w:val="003961D7"/>
    <w:rsid w:val="003C334E"/>
    <w:rsid w:val="003D5732"/>
    <w:rsid w:val="003E6E35"/>
    <w:rsid w:val="00463F76"/>
    <w:rsid w:val="005347A3"/>
    <w:rsid w:val="0054041E"/>
    <w:rsid w:val="00576718"/>
    <w:rsid w:val="005A0730"/>
    <w:rsid w:val="005A5B14"/>
    <w:rsid w:val="005A7296"/>
    <w:rsid w:val="00637F89"/>
    <w:rsid w:val="00662C19"/>
    <w:rsid w:val="00682085"/>
    <w:rsid w:val="00701DE1"/>
    <w:rsid w:val="0074642A"/>
    <w:rsid w:val="007A54A1"/>
    <w:rsid w:val="007B74B1"/>
    <w:rsid w:val="007D5634"/>
    <w:rsid w:val="00861B47"/>
    <w:rsid w:val="008C4B6C"/>
    <w:rsid w:val="008F024C"/>
    <w:rsid w:val="00992386"/>
    <w:rsid w:val="009C299C"/>
    <w:rsid w:val="009C64FA"/>
    <w:rsid w:val="00A0348D"/>
    <w:rsid w:val="00A4622B"/>
    <w:rsid w:val="00C10552"/>
    <w:rsid w:val="00C13ECC"/>
    <w:rsid w:val="00CA4EB4"/>
    <w:rsid w:val="00CD17F8"/>
    <w:rsid w:val="00D90B4B"/>
    <w:rsid w:val="00D97885"/>
    <w:rsid w:val="00DB035A"/>
    <w:rsid w:val="00E7533E"/>
    <w:rsid w:val="00E76B5E"/>
    <w:rsid w:val="00E82763"/>
    <w:rsid w:val="00EA10BB"/>
    <w:rsid w:val="00EA34AC"/>
    <w:rsid w:val="00ED3ADE"/>
    <w:rsid w:val="00F50174"/>
    <w:rsid w:val="00F911FD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0A2"/>
  <w15:docId w15:val="{BBA85636-9192-4EDC-819A-4CFF7E66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4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Ana Karlović</cp:lastModifiedBy>
  <cp:revision>30</cp:revision>
  <cp:lastPrinted>2023-12-19T08:00:00Z</cp:lastPrinted>
  <dcterms:created xsi:type="dcterms:W3CDTF">2021-12-03T13:32:00Z</dcterms:created>
  <dcterms:modified xsi:type="dcterms:W3CDTF">2024-12-10T09:16:00Z</dcterms:modified>
</cp:coreProperties>
</file>