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754E2" w14:textId="77777777" w:rsidR="00DB355A" w:rsidRPr="00427321" w:rsidRDefault="00DB355A" w:rsidP="00DB355A">
      <w:pPr>
        <w:widowControl w:val="0"/>
        <w:suppressAutoHyphens/>
        <w:autoSpaceDE w:val="0"/>
        <w:spacing w:after="0" w:line="240" w:lineRule="auto"/>
        <w:ind w:left="284"/>
        <w:rPr>
          <w:rFonts w:ascii="Aptos Display" w:eastAsia="Calibri" w:hAnsi="Aptos Display" w:cs="Arial"/>
          <w:b/>
          <w:sz w:val="24"/>
          <w:szCs w:val="24"/>
          <w:lang w:val="pt-BR"/>
        </w:rPr>
      </w:pPr>
      <w:r w:rsidRPr="00427321">
        <w:rPr>
          <w:rFonts w:ascii="Aptos Display" w:eastAsia="Calibri" w:hAnsi="Aptos Display" w:cs="Arial"/>
          <w:b/>
          <w:sz w:val="24"/>
          <w:szCs w:val="24"/>
          <w:lang w:val="pt-BR"/>
        </w:rPr>
        <w:t xml:space="preserve">Upravni odjel za komunalni sustav, </w:t>
      </w:r>
    </w:p>
    <w:p w14:paraId="74B04CCC" w14:textId="77777777" w:rsidR="00DB355A" w:rsidRPr="00427321" w:rsidRDefault="00DB355A" w:rsidP="00DB355A">
      <w:pPr>
        <w:widowControl w:val="0"/>
        <w:suppressAutoHyphens/>
        <w:autoSpaceDE w:val="0"/>
        <w:spacing w:after="0" w:line="240" w:lineRule="auto"/>
        <w:ind w:left="284"/>
        <w:rPr>
          <w:rFonts w:ascii="Aptos Display" w:eastAsia="Calibri" w:hAnsi="Aptos Display" w:cs="Arial"/>
          <w:b/>
          <w:sz w:val="24"/>
          <w:szCs w:val="24"/>
          <w:lang w:val="pt-BR"/>
        </w:rPr>
      </w:pPr>
      <w:r w:rsidRPr="00427321">
        <w:rPr>
          <w:rFonts w:ascii="Aptos Display" w:eastAsia="Calibri" w:hAnsi="Aptos Display" w:cs="Arial"/>
          <w:b/>
          <w:sz w:val="24"/>
          <w:szCs w:val="24"/>
          <w:lang w:val="pt-BR"/>
        </w:rPr>
        <w:t xml:space="preserve">prostorno uređenje i zaštitu okoliša </w:t>
      </w:r>
    </w:p>
    <w:p w14:paraId="2A7F2120" w14:textId="77777777" w:rsidR="00DB355A" w:rsidRPr="00427321" w:rsidRDefault="00DB355A" w:rsidP="00DB355A">
      <w:pPr>
        <w:widowControl w:val="0"/>
        <w:suppressAutoHyphens/>
        <w:autoSpaceDE w:val="0"/>
        <w:spacing w:after="0" w:line="240" w:lineRule="auto"/>
        <w:ind w:left="284"/>
        <w:rPr>
          <w:rFonts w:ascii="Aptos Display" w:eastAsia="Calibri" w:hAnsi="Aptos Display" w:cs="Arial"/>
          <w:b/>
          <w:sz w:val="24"/>
          <w:szCs w:val="24"/>
          <w:lang w:val="pt-BR"/>
        </w:rPr>
      </w:pPr>
      <w:r w:rsidRPr="00427321">
        <w:rPr>
          <w:rFonts w:ascii="Aptos Display" w:eastAsia="Calibri" w:hAnsi="Aptos Display" w:cs="Arial"/>
          <w:b/>
          <w:sz w:val="24"/>
          <w:szCs w:val="24"/>
          <w:lang w:val="pt-BR"/>
        </w:rPr>
        <w:t>Grada Novigrada – Cittanova</w:t>
      </w:r>
    </w:p>
    <w:p w14:paraId="6A269B92" w14:textId="77777777" w:rsidR="00DB355A" w:rsidRPr="00427321" w:rsidRDefault="00DB355A" w:rsidP="00DB355A">
      <w:pPr>
        <w:widowControl w:val="0"/>
        <w:suppressAutoHyphens/>
        <w:autoSpaceDE w:val="0"/>
        <w:spacing w:after="0" w:line="240" w:lineRule="auto"/>
        <w:ind w:firstLine="708"/>
        <w:rPr>
          <w:rFonts w:ascii="Aptos Display" w:eastAsia="Calibri" w:hAnsi="Aptos Display" w:cs="Arial"/>
          <w:b/>
          <w:sz w:val="24"/>
          <w:szCs w:val="24"/>
          <w:lang w:val="pt-BR"/>
        </w:rPr>
      </w:pPr>
    </w:p>
    <w:p w14:paraId="662B0CCC" w14:textId="77777777" w:rsidR="00DB355A" w:rsidRPr="00427321" w:rsidRDefault="00DB355A" w:rsidP="00DB355A">
      <w:pPr>
        <w:widowControl w:val="0"/>
        <w:suppressAutoHyphens/>
        <w:autoSpaceDE w:val="0"/>
        <w:spacing w:after="0" w:line="240" w:lineRule="auto"/>
        <w:ind w:firstLine="708"/>
        <w:jc w:val="center"/>
        <w:rPr>
          <w:rFonts w:ascii="Aptos Display" w:eastAsia="Calibri" w:hAnsi="Aptos Display" w:cs="Arial"/>
          <w:b/>
          <w:sz w:val="24"/>
          <w:szCs w:val="24"/>
          <w:lang w:val="pt-BR"/>
        </w:rPr>
      </w:pPr>
    </w:p>
    <w:p w14:paraId="1C96E95E" w14:textId="77777777" w:rsidR="00DB355A" w:rsidRPr="00427321" w:rsidRDefault="00DB355A" w:rsidP="00DB355A">
      <w:pPr>
        <w:widowControl w:val="0"/>
        <w:suppressAutoHyphens/>
        <w:autoSpaceDE w:val="0"/>
        <w:spacing w:after="0" w:line="240" w:lineRule="auto"/>
        <w:ind w:firstLine="708"/>
        <w:jc w:val="center"/>
        <w:rPr>
          <w:rFonts w:ascii="Aptos Display" w:eastAsia="Calibri" w:hAnsi="Aptos Display" w:cs="Arial"/>
          <w:b/>
          <w:sz w:val="24"/>
          <w:szCs w:val="24"/>
          <w:lang w:val="pt-BR"/>
        </w:rPr>
      </w:pPr>
    </w:p>
    <w:p w14:paraId="64838D45" w14:textId="77777777" w:rsidR="00DB355A" w:rsidRPr="00427321" w:rsidRDefault="00DB355A" w:rsidP="00DB355A">
      <w:pPr>
        <w:widowControl w:val="0"/>
        <w:suppressAutoHyphens/>
        <w:autoSpaceDE w:val="0"/>
        <w:spacing w:after="0" w:line="240" w:lineRule="auto"/>
        <w:ind w:firstLine="708"/>
        <w:jc w:val="center"/>
        <w:rPr>
          <w:rFonts w:ascii="Aptos Display" w:eastAsia="Calibri" w:hAnsi="Aptos Display" w:cs="Arial"/>
          <w:b/>
          <w:sz w:val="24"/>
          <w:szCs w:val="24"/>
          <w:lang w:val="pt-BR"/>
        </w:rPr>
      </w:pPr>
    </w:p>
    <w:p w14:paraId="25CF6CE8" w14:textId="77777777" w:rsidR="00DB355A" w:rsidRPr="00427321" w:rsidRDefault="00DB355A" w:rsidP="00DB355A">
      <w:pPr>
        <w:widowControl w:val="0"/>
        <w:suppressAutoHyphens/>
        <w:autoSpaceDE w:val="0"/>
        <w:spacing w:after="0" w:line="240" w:lineRule="auto"/>
        <w:ind w:firstLine="708"/>
        <w:jc w:val="center"/>
        <w:rPr>
          <w:rFonts w:ascii="Aptos Display" w:eastAsia="Calibri" w:hAnsi="Aptos Display" w:cs="Arial"/>
          <w:b/>
          <w:sz w:val="24"/>
          <w:szCs w:val="24"/>
          <w:lang w:val="pt-BR"/>
        </w:rPr>
      </w:pPr>
    </w:p>
    <w:p w14:paraId="2191B5C8" w14:textId="77777777" w:rsidR="00DB355A" w:rsidRPr="00427321" w:rsidRDefault="00DB355A" w:rsidP="00DB355A">
      <w:pPr>
        <w:widowControl w:val="0"/>
        <w:suppressAutoHyphens/>
        <w:autoSpaceDE w:val="0"/>
        <w:spacing w:after="0" w:line="240" w:lineRule="auto"/>
        <w:ind w:firstLine="708"/>
        <w:jc w:val="center"/>
        <w:rPr>
          <w:rFonts w:ascii="Aptos Display" w:eastAsia="Calibri" w:hAnsi="Aptos Display" w:cs="Arial"/>
          <w:b/>
          <w:bCs/>
          <w:sz w:val="24"/>
          <w:szCs w:val="24"/>
          <w:lang w:val="pt-BR"/>
        </w:rPr>
      </w:pPr>
    </w:p>
    <w:p w14:paraId="6DF787A7" w14:textId="77777777" w:rsidR="00DB355A" w:rsidRPr="00427321" w:rsidRDefault="00DB355A" w:rsidP="00DB355A">
      <w:pPr>
        <w:widowControl w:val="0"/>
        <w:suppressAutoHyphens/>
        <w:autoSpaceDE w:val="0"/>
        <w:spacing w:after="0" w:line="240" w:lineRule="auto"/>
        <w:ind w:firstLine="3828"/>
        <w:jc w:val="center"/>
        <w:rPr>
          <w:rFonts w:ascii="Aptos Display" w:eastAsia="Calibri" w:hAnsi="Aptos Display" w:cs="Arial"/>
          <w:b/>
          <w:bCs/>
          <w:sz w:val="24"/>
          <w:szCs w:val="24"/>
          <w:lang w:val="pt-BR"/>
        </w:rPr>
      </w:pPr>
      <w:r w:rsidRPr="00427321">
        <w:rPr>
          <w:rFonts w:ascii="Aptos Display" w:eastAsia="Calibri" w:hAnsi="Aptos Display" w:cs="Arial"/>
          <w:b/>
          <w:bCs/>
          <w:sz w:val="24"/>
          <w:szCs w:val="24"/>
          <w:lang w:val="pt-BR"/>
        </w:rPr>
        <w:t xml:space="preserve">GRADSKO VIJEĆE </w:t>
      </w:r>
    </w:p>
    <w:p w14:paraId="4C1C153E" w14:textId="77777777" w:rsidR="00DB355A" w:rsidRPr="00427321" w:rsidRDefault="00DB355A" w:rsidP="00DB355A">
      <w:pPr>
        <w:widowControl w:val="0"/>
        <w:suppressAutoHyphens/>
        <w:autoSpaceDE w:val="0"/>
        <w:spacing w:after="0" w:line="240" w:lineRule="auto"/>
        <w:ind w:firstLine="3828"/>
        <w:jc w:val="center"/>
        <w:rPr>
          <w:rFonts w:ascii="Aptos Display" w:eastAsia="Calibri" w:hAnsi="Aptos Display" w:cs="Arial"/>
          <w:b/>
          <w:bCs/>
          <w:sz w:val="24"/>
          <w:szCs w:val="24"/>
          <w:lang w:val="pt-BR"/>
        </w:rPr>
      </w:pPr>
      <w:r w:rsidRPr="00427321">
        <w:rPr>
          <w:rFonts w:ascii="Aptos Display" w:eastAsia="Calibri" w:hAnsi="Aptos Display" w:cs="Arial"/>
          <w:b/>
          <w:bCs/>
          <w:sz w:val="24"/>
          <w:szCs w:val="24"/>
          <w:lang w:val="pt-BR"/>
        </w:rPr>
        <w:t>GRADA NOVIGRADA - CITTANOVA</w:t>
      </w:r>
    </w:p>
    <w:p w14:paraId="6C67C3DD" w14:textId="77777777" w:rsidR="00DB355A" w:rsidRPr="00427321" w:rsidRDefault="00DB355A" w:rsidP="00DB355A">
      <w:pPr>
        <w:widowControl w:val="0"/>
        <w:suppressAutoHyphens/>
        <w:autoSpaceDE w:val="0"/>
        <w:spacing w:after="0" w:line="240" w:lineRule="auto"/>
        <w:ind w:firstLine="708"/>
        <w:rPr>
          <w:rFonts w:ascii="Aptos Display" w:eastAsia="Calibri" w:hAnsi="Aptos Display" w:cs="Arial"/>
          <w:b/>
          <w:bCs/>
          <w:sz w:val="24"/>
          <w:szCs w:val="24"/>
          <w:lang w:val="pt-BR"/>
        </w:rPr>
      </w:pPr>
    </w:p>
    <w:p w14:paraId="63D1D50B" w14:textId="77777777" w:rsidR="00DB355A" w:rsidRPr="00427321" w:rsidRDefault="00DB355A" w:rsidP="00DB355A">
      <w:pPr>
        <w:widowControl w:val="0"/>
        <w:suppressAutoHyphens/>
        <w:autoSpaceDE w:val="0"/>
        <w:spacing w:after="0" w:line="240" w:lineRule="auto"/>
        <w:ind w:firstLine="708"/>
        <w:rPr>
          <w:rFonts w:ascii="Aptos Display" w:eastAsia="Calibri" w:hAnsi="Aptos Display" w:cs="Arial"/>
          <w:b/>
          <w:sz w:val="24"/>
          <w:szCs w:val="24"/>
          <w:lang w:val="pt-BR"/>
        </w:rPr>
      </w:pPr>
    </w:p>
    <w:p w14:paraId="03E6E63C" w14:textId="77777777" w:rsidR="00DB355A" w:rsidRPr="00427321" w:rsidRDefault="00DB355A" w:rsidP="00DB355A">
      <w:pPr>
        <w:widowControl w:val="0"/>
        <w:suppressAutoHyphens/>
        <w:autoSpaceDE w:val="0"/>
        <w:spacing w:after="0" w:line="240" w:lineRule="auto"/>
        <w:ind w:left="708"/>
        <w:rPr>
          <w:rFonts w:ascii="Aptos Display" w:eastAsia="Calibri" w:hAnsi="Aptos Display" w:cs="Arial"/>
          <w:b/>
          <w:sz w:val="24"/>
          <w:szCs w:val="24"/>
          <w:lang w:val="pt-BR"/>
        </w:rPr>
      </w:pPr>
    </w:p>
    <w:p w14:paraId="4C1B3A1A" w14:textId="77777777" w:rsidR="00DB355A" w:rsidRPr="00427321" w:rsidRDefault="00DB355A" w:rsidP="00DB355A">
      <w:pPr>
        <w:widowControl w:val="0"/>
        <w:suppressAutoHyphens/>
        <w:autoSpaceDE w:val="0"/>
        <w:spacing w:after="0" w:line="240" w:lineRule="auto"/>
        <w:ind w:left="708"/>
        <w:rPr>
          <w:rFonts w:ascii="Aptos Display" w:eastAsia="Calibri" w:hAnsi="Aptos Display" w:cs="Arial"/>
          <w:b/>
          <w:sz w:val="24"/>
          <w:szCs w:val="24"/>
          <w:lang w:val="pt-BR"/>
        </w:rPr>
      </w:pPr>
    </w:p>
    <w:p w14:paraId="0B6E1464" w14:textId="77777777" w:rsidR="00DB355A" w:rsidRPr="00427321" w:rsidRDefault="00DB355A" w:rsidP="00DB355A">
      <w:pPr>
        <w:widowControl w:val="0"/>
        <w:suppressAutoHyphens/>
        <w:autoSpaceDE w:val="0"/>
        <w:spacing w:after="0" w:line="240" w:lineRule="auto"/>
        <w:ind w:left="708"/>
        <w:rPr>
          <w:rFonts w:ascii="Aptos Display" w:eastAsia="Calibri" w:hAnsi="Aptos Display" w:cs="Arial"/>
          <w:b/>
          <w:sz w:val="24"/>
          <w:szCs w:val="24"/>
          <w:lang w:val="pt-BR"/>
        </w:rPr>
      </w:pPr>
    </w:p>
    <w:p w14:paraId="1910E845" w14:textId="77777777" w:rsidR="00DB355A" w:rsidRPr="00427321" w:rsidRDefault="00DB355A" w:rsidP="00DB355A">
      <w:pPr>
        <w:widowControl w:val="0"/>
        <w:suppressAutoHyphens/>
        <w:autoSpaceDE w:val="0"/>
        <w:spacing w:after="0" w:line="240" w:lineRule="auto"/>
        <w:ind w:left="708"/>
        <w:rPr>
          <w:rFonts w:ascii="Aptos Display" w:eastAsia="Calibri" w:hAnsi="Aptos Display" w:cs="Arial"/>
          <w:b/>
          <w:sz w:val="24"/>
          <w:szCs w:val="24"/>
          <w:lang w:val="pt-BR"/>
        </w:rPr>
      </w:pPr>
    </w:p>
    <w:p w14:paraId="38AB4B6D" w14:textId="77777777" w:rsidR="00DB355A" w:rsidRPr="00427321" w:rsidRDefault="00DB355A" w:rsidP="00DB355A">
      <w:pPr>
        <w:widowControl w:val="0"/>
        <w:suppressAutoHyphens/>
        <w:autoSpaceDE w:val="0"/>
        <w:spacing w:after="0" w:line="240" w:lineRule="auto"/>
        <w:ind w:left="708"/>
        <w:rPr>
          <w:rFonts w:ascii="Aptos Display" w:eastAsia="Calibri" w:hAnsi="Aptos Display" w:cs="Arial"/>
          <w:b/>
          <w:sz w:val="24"/>
          <w:szCs w:val="24"/>
          <w:lang w:val="pt-BR"/>
        </w:rPr>
      </w:pPr>
    </w:p>
    <w:p w14:paraId="30DCAF66" w14:textId="49C10E68" w:rsidR="00DB355A" w:rsidRPr="00F806C6" w:rsidRDefault="00DB355A" w:rsidP="004145CE">
      <w:pPr>
        <w:widowControl w:val="0"/>
        <w:suppressAutoHyphens/>
        <w:autoSpaceDE w:val="0"/>
        <w:spacing w:after="0" w:line="240" w:lineRule="auto"/>
        <w:ind w:left="1416" w:hanging="1416"/>
        <w:jc w:val="both"/>
        <w:rPr>
          <w:rFonts w:ascii="Aptos Display" w:eastAsia="Calibri" w:hAnsi="Aptos Display" w:cs="Arial"/>
          <w:b/>
          <w:sz w:val="24"/>
          <w:szCs w:val="24"/>
          <w:lang w:val="pt-BR"/>
        </w:rPr>
      </w:pPr>
      <w:r w:rsidRPr="00427321">
        <w:rPr>
          <w:rFonts w:ascii="Aptos Display" w:eastAsia="Calibri" w:hAnsi="Aptos Display" w:cs="Arial"/>
          <w:b/>
          <w:sz w:val="24"/>
          <w:szCs w:val="24"/>
          <w:lang w:val="pt-BR"/>
        </w:rPr>
        <w:t>TEMA:</w:t>
      </w:r>
      <w:r w:rsidR="00DD5CBB" w:rsidRPr="00427321">
        <w:rPr>
          <w:rFonts w:ascii="Aptos Display" w:eastAsia="Calibri" w:hAnsi="Aptos Display" w:cs="Arial"/>
          <w:b/>
          <w:sz w:val="24"/>
          <w:szCs w:val="24"/>
          <w:lang w:val="pt-BR"/>
        </w:rPr>
        <w:tab/>
      </w:r>
      <w:r w:rsidR="004145CE" w:rsidRPr="00F806C6">
        <w:rPr>
          <w:rFonts w:ascii="Aptos Display" w:eastAsia="Calibri" w:hAnsi="Aptos Display" w:cs="Arial"/>
          <w:b/>
          <w:sz w:val="24"/>
          <w:szCs w:val="24"/>
          <w:lang w:val="pt-BR"/>
        </w:rPr>
        <w:t xml:space="preserve">ZAKLJUČAK O OVLAŠTENJU GRADONAČELNIKA GRADA NOVIGRADA-CITTANOVA ZA PODUZIMANJE SVIH RADNJI I DONOŠENJE ODLUKA VEZANIH UZ </w:t>
      </w:r>
      <w:r w:rsidR="00F806C6" w:rsidRPr="00F806C6">
        <w:rPr>
          <w:rFonts w:ascii="Aptos Display" w:eastAsia="Calibri" w:hAnsi="Aptos Display" w:cs="Arial"/>
          <w:b/>
          <w:sz w:val="24"/>
          <w:szCs w:val="24"/>
          <w:lang w:val="pt-BR"/>
        </w:rPr>
        <w:t>PRIPAJANJE TRGOVAČKOG DRUŠTVA</w:t>
      </w:r>
      <w:r w:rsidR="00F806C6">
        <w:rPr>
          <w:rFonts w:ascii="Aptos Display" w:eastAsia="Calibri" w:hAnsi="Aptos Display" w:cs="Arial"/>
          <w:b/>
          <w:sz w:val="24"/>
          <w:szCs w:val="24"/>
          <w:lang w:val="pt-BR"/>
        </w:rPr>
        <w:t xml:space="preserve"> 6.MAJ ODVODNJA d.o.o.</w:t>
      </w:r>
      <w:r w:rsidR="00F806C6" w:rsidRPr="00F806C6">
        <w:rPr>
          <w:rFonts w:ascii="Aptos Display" w:eastAsia="Calibri" w:hAnsi="Aptos Display" w:cs="Arial"/>
          <w:b/>
          <w:sz w:val="24"/>
          <w:szCs w:val="24"/>
          <w:lang w:val="pt-BR"/>
        </w:rPr>
        <w:t xml:space="preserve"> JE</w:t>
      </w:r>
      <w:r w:rsidR="00F806C6">
        <w:rPr>
          <w:rFonts w:ascii="Aptos Display" w:eastAsia="Calibri" w:hAnsi="Aptos Display" w:cs="Arial"/>
          <w:b/>
          <w:sz w:val="24"/>
          <w:szCs w:val="24"/>
          <w:lang w:val="pt-BR"/>
        </w:rPr>
        <w:t>DINSTVENOM USLUŽNOM PODRUČJU 23</w:t>
      </w:r>
    </w:p>
    <w:p w14:paraId="59926FA1" w14:textId="77777777" w:rsidR="00F806C6" w:rsidRPr="00F806C6" w:rsidRDefault="00F806C6" w:rsidP="004145CE">
      <w:pPr>
        <w:widowControl w:val="0"/>
        <w:suppressAutoHyphens/>
        <w:autoSpaceDE w:val="0"/>
        <w:spacing w:after="0" w:line="240" w:lineRule="auto"/>
        <w:ind w:left="1416" w:hanging="1416"/>
        <w:jc w:val="both"/>
        <w:rPr>
          <w:rFonts w:ascii="Aptos Display" w:eastAsia="Calibri" w:hAnsi="Aptos Display" w:cs="Arial"/>
          <w:b/>
          <w:sz w:val="24"/>
          <w:szCs w:val="24"/>
          <w:lang w:val="pt-BR"/>
        </w:rPr>
      </w:pPr>
    </w:p>
    <w:p w14:paraId="1D41AD0E" w14:textId="77777777" w:rsidR="00DB355A" w:rsidRPr="00DB355A" w:rsidRDefault="00DB355A" w:rsidP="00DB355A">
      <w:pPr>
        <w:widowControl w:val="0"/>
        <w:numPr>
          <w:ilvl w:val="0"/>
          <w:numId w:val="5"/>
        </w:numPr>
        <w:suppressAutoHyphens/>
        <w:autoSpaceDE w:val="0"/>
        <w:spacing w:after="0" w:line="240" w:lineRule="auto"/>
        <w:rPr>
          <w:rFonts w:ascii="Aptos Display" w:eastAsia="Calibri" w:hAnsi="Aptos Display" w:cs="Arial"/>
          <w:b/>
          <w:sz w:val="24"/>
          <w:szCs w:val="24"/>
          <w:lang w:val="en-US"/>
        </w:rPr>
      </w:pPr>
      <w:proofErr w:type="spellStart"/>
      <w:r w:rsidRPr="00DB355A">
        <w:rPr>
          <w:rFonts w:ascii="Aptos Display" w:eastAsia="Times New Roman" w:hAnsi="Aptos Display" w:cs="Arial"/>
          <w:b/>
          <w:sz w:val="24"/>
          <w:szCs w:val="24"/>
          <w:lang w:val="en-US" w:eastAsia="zh-CN"/>
        </w:rPr>
        <w:t>prijedlog</w:t>
      </w:r>
      <w:proofErr w:type="spellEnd"/>
    </w:p>
    <w:p w14:paraId="7B98B31F" w14:textId="77777777" w:rsidR="00DB355A" w:rsidRPr="00DB355A" w:rsidRDefault="00DB355A" w:rsidP="00DB355A">
      <w:pPr>
        <w:widowControl w:val="0"/>
        <w:suppressAutoHyphens/>
        <w:autoSpaceDE w:val="0"/>
        <w:spacing w:after="0" w:line="240" w:lineRule="auto"/>
        <w:ind w:left="1418" w:hanging="1134"/>
        <w:rPr>
          <w:rFonts w:ascii="Aptos Display" w:eastAsia="Calibri" w:hAnsi="Aptos Display" w:cs="Arial"/>
          <w:b/>
          <w:sz w:val="24"/>
          <w:szCs w:val="24"/>
          <w:lang w:val="en-US"/>
        </w:rPr>
      </w:pPr>
    </w:p>
    <w:p w14:paraId="2C1C9F94" w14:textId="77777777" w:rsidR="00DB355A" w:rsidRPr="00DB355A" w:rsidRDefault="00DB355A" w:rsidP="00DB355A">
      <w:pPr>
        <w:widowControl w:val="0"/>
        <w:suppressAutoHyphens/>
        <w:autoSpaceDE w:val="0"/>
        <w:spacing w:after="0" w:line="240" w:lineRule="auto"/>
        <w:ind w:firstLine="708"/>
        <w:rPr>
          <w:rFonts w:ascii="Aptos Display" w:eastAsia="Calibri" w:hAnsi="Aptos Display" w:cs="Arial"/>
          <w:sz w:val="24"/>
          <w:szCs w:val="24"/>
          <w:lang w:val="en-US"/>
        </w:rPr>
      </w:pPr>
    </w:p>
    <w:p w14:paraId="6122B938" w14:textId="77777777" w:rsidR="00DB355A" w:rsidRPr="00DB355A" w:rsidRDefault="00DB355A" w:rsidP="00DB355A">
      <w:pPr>
        <w:widowControl w:val="0"/>
        <w:suppressAutoHyphens/>
        <w:autoSpaceDE w:val="0"/>
        <w:spacing w:after="0" w:line="240" w:lineRule="auto"/>
        <w:ind w:left="708"/>
        <w:rPr>
          <w:rFonts w:ascii="Aptos Display" w:eastAsia="Calibri" w:hAnsi="Aptos Display" w:cs="Arial"/>
          <w:b/>
          <w:sz w:val="24"/>
          <w:szCs w:val="24"/>
          <w:lang w:val="en-US"/>
        </w:rPr>
      </w:pPr>
    </w:p>
    <w:p w14:paraId="0C288BFD" w14:textId="77777777" w:rsidR="00DB355A" w:rsidRPr="00DB355A" w:rsidRDefault="00DB355A" w:rsidP="00DB355A">
      <w:pPr>
        <w:widowControl w:val="0"/>
        <w:suppressAutoHyphens/>
        <w:autoSpaceDE w:val="0"/>
        <w:spacing w:after="0" w:line="240" w:lineRule="auto"/>
        <w:ind w:left="708"/>
        <w:rPr>
          <w:rFonts w:ascii="Aptos Display" w:eastAsia="Calibri" w:hAnsi="Aptos Display" w:cs="Arial"/>
          <w:b/>
          <w:sz w:val="24"/>
          <w:szCs w:val="24"/>
          <w:lang w:val="en-US"/>
        </w:rPr>
      </w:pPr>
    </w:p>
    <w:p w14:paraId="0A8F18F1" w14:textId="77777777" w:rsidR="00DB355A" w:rsidRPr="00DB355A" w:rsidRDefault="00DB355A" w:rsidP="00DB355A">
      <w:pPr>
        <w:widowControl w:val="0"/>
        <w:suppressAutoHyphens/>
        <w:autoSpaceDE w:val="0"/>
        <w:spacing w:after="0" w:line="240" w:lineRule="auto"/>
        <w:ind w:left="708"/>
        <w:rPr>
          <w:rFonts w:ascii="Aptos Display" w:eastAsia="Calibri" w:hAnsi="Aptos Display" w:cs="Arial"/>
          <w:b/>
          <w:sz w:val="24"/>
          <w:szCs w:val="24"/>
          <w:lang w:val="en-US"/>
        </w:rPr>
      </w:pPr>
    </w:p>
    <w:p w14:paraId="2EBC9996" w14:textId="77777777" w:rsidR="00DB355A" w:rsidRPr="00DB355A" w:rsidRDefault="00DB355A" w:rsidP="00DB355A">
      <w:pPr>
        <w:widowControl w:val="0"/>
        <w:suppressAutoHyphens/>
        <w:autoSpaceDE w:val="0"/>
        <w:spacing w:after="0" w:line="240" w:lineRule="auto"/>
        <w:ind w:left="708"/>
        <w:rPr>
          <w:rFonts w:ascii="Aptos Display" w:eastAsia="Calibri" w:hAnsi="Aptos Display" w:cs="Arial"/>
          <w:b/>
          <w:sz w:val="24"/>
          <w:szCs w:val="24"/>
          <w:lang w:val="en-US"/>
        </w:rPr>
      </w:pPr>
    </w:p>
    <w:p w14:paraId="145CE6A3" w14:textId="77777777" w:rsidR="00DB355A" w:rsidRPr="00DB355A" w:rsidRDefault="00DB355A" w:rsidP="00DB355A">
      <w:pPr>
        <w:widowControl w:val="0"/>
        <w:suppressAutoHyphens/>
        <w:autoSpaceDE w:val="0"/>
        <w:spacing w:after="0" w:line="240" w:lineRule="auto"/>
        <w:ind w:left="708"/>
        <w:rPr>
          <w:rFonts w:ascii="Aptos Display" w:eastAsia="Calibri" w:hAnsi="Aptos Display" w:cs="Arial"/>
          <w:b/>
          <w:sz w:val="24"/>
          <w:szCs w:val="24"/>
          <w:lang w:val="en-US"/>
        </w:rPr>
      </w:pPr>
    </w:p>
    <w:p w14:paraId="4B08B835" w14:textId="77777777" w:rsidR="00DB355A" w:rsidRPr="00DB355A" w:rsidRDefault="00DB355A" w:rsidP="00DB355A">
      <w:pPr>
        <w:widowControl w:val="0"/>
        <w:suppressAutoHyphens/>
        <w:autoSpaceDE w:val="0"/>
        <w:spacing w:after="0" w:line="240" w:lineRule="auto"/>
        <w:ind w:left="708"/>
        <w:rPr>
          <w:rFonts w:ascii="Aptos Display" w:eastAsia="Calibri" w:hAnsi="Aptos Display" w:cs="Arial"/>
          <w:b/>
          <w:sz w:val="24"/>
          <w:szCs w:val="24"/>
          <w:lang w:val="en-US"/>
        </w:rPr>
      </w:pPr>
    </w:p>
    <w:p w14:paraId="7E437954" w14:textId="4DF474A1" w:rsidR="00DD5CBB" w:rsidRPr="00DD5CBB" w:rsidRDefault="00DD5CBB" w:rsidP="00DD5CBB">
      <w:pPr>
        <w:widowControl w:val="0"/>
        <w:suppressAutoHyphens/>
        <w:autoSpaceDE w:val="0"/>
        <w:spacing w:after="0" w:line="240" w:lineRule="auto"/>
        <w:ind w:left="1560" w:hanging="851"/>
        <w:rPr>
          <w:rFonts w:ascii="Aptos Display" w:eastAsia="Times New Roman" w:hAnsi="Aptos Display" w:cs="Arial"/>
          <w:iCs/>
          <w:color w:val="000000"/>
          <w:sz w:val="24"/>
          <w:szCs w:val="24"/>
          <w:lang w:val="en-US" w:eastAsia="zh-CN"/>
        </w:rPr>
      </w:pPr>
      <w:r w:rsidRPr="00DD5CBB">
        <w:rPr>
          <w:rFonts w:ascii="Aptos Display" w:eastAsia="Times New Roman" w:hAnsi="Aptos Display" w:cs="Arial"/>
          <w:iCs/>
          <w:color w:val="000000"/>
          <w:sz w:val="24"/>
          <w:szCs w:val="24"/>
          <w:lang w:val="en-US" w:eastAsia="zh-CN"/>
        </w:rPr>
        <w:t>KLASA:</w:t>
      </w:r>
      <w:r w:rsidR="000616DE">
        <w:rPr>
          <w:rFonts w:ascii="Aptos Display" w:eastAsia="Times New Roman" w:hAnsi="Aptos Display" w:cs="Arial"/>
          <w:iCs/>
          <w:color w:val="000000"/>
          <w:sz w:val="24"/>
          <w:szCs w:val="24"/>
          <w:lang w:val="en-US" w:eastAsia="zh-CN"/>
        </w:rPr>
        <w:t>325-03/25-01/02</w:t>
      </w:r>
    </w:p>
    <w:p w14:paraId="7D5C49DB" w14:textId="77777777" w:rsidR="00DD5CBB" w:rsidRDefault="00DD5CBB" w:rsidP="00DD5CBB">
      <w:pPr>
        <w:widowControl w:val="0"/>
        <w:suppressAutoHyphens/>
        <w:autoSpaceDE w:val="0"/>
        <w:spacing w:after="0" w:line="240" w:lineRule="auto"/>
        <w:ind w:left="1560" w:hanging="851"/>
        <w:rPr>
          <w:rFonts w:ascii="Aptos Display" w:eastAsia="Times New Roman" w:hAnsi="Aptos Display" w:cs="Arial"/>
          <w:iCs/>
          <w:color w:val="000000"/>
          <w:sz w:val="24"/>
          <w:szCs w:val="24"/>
          <w:lang w:val="en-US" w:eastAsia="zh-CN"/>
        </w:rPr>
      </w:pPr>
      <w:r w:rsidRPr="00DD5CBB">
        <w:rPr>
          <w:rFonts w:ascii="Aptos Display" w:eastAsia="Times New Roman" w:hAnsi="Aptos Display" w:cs="Arial"/>
          <w:iCs/>
          <w:color w:val="000000"/>
          <w:sz w:val="24"/>
          <w:szCs w:val="24"/>
          <w:lang w:val="en-US" w:eastAsia="zh-CN"/>
        </w:rPr>
        <w:t>URBROJ:2163-5-01-25-01</w:t>
      </w:r>
    </w:p>
    <w:p w14:paraId="0091B6D0" w14:textId="4CF316D0" w:rsidR="00DB355A" w:rsidRPr="00DB355A" w:rsidRDefault="00DB355A" w:rsidP="00DD5CBB">
      <w:pPr>
        <w:widowControl w:val="0"/>
        <w:suppressAutoHyphens/>
        <w:autoSpaceDE w:val="0"/>
        <w:spacing w:after="0" w:line="240" w:lineRule="auto"/>
        <w:ind w:left="1560" w:hanging="851"/>
        <w:rPr>
          <w:rFonts w:ascii="Aptos Display" w:eastAsia="Times New Roman" w:hAnsi="Aptos Display" w:cs="Arial"/>
          <w:iCs/>
          <w:color w:val="000000"/>
          <w:sz w:val="24"/>
          <w:szCs w:val="24"/>
          <w:lang w:val="en-US" w:eastAsia="zh-CN"/>
        </w:rPr>
      </w:pPr>
      <w:proofErr w:type="gramStart"/>
      <w:r w:rsidRPr="00DB355A">
        <w:rPr>
          <w:rFonts w:ascii="Aptos Display" w:eastAsia="Times New Roman" w:hAnsi="Aptos Display" w:cs="Arial"/>
          <w:color w:val="000000"/>
          <w:sz w:val="24"/>
          <w:szCs w:val="24"/>
          <w:lang w:val="en-US" w:eastAsia="zh-CN"/>
        </w:rPr>
        <w:t>Novigrad</w:t>
      </w:r>
      <w:r w:rsidRPr="00DB355A">
        <w:rPr>
          <w:rFonts w:ascii="Aptos Display" w:eastAsia="Times New Roman" w:hAnsi="Aptos Display" w:cs="Arial"/>
          <w:iCs/>
          <w:color w:val="000000"/>
          <w:sz w:val="24"/>
          <w:szCs w:val="24"/>
          <w:lang w:val="en-US" w:eastAsia="zh-CN"/>
        </w:rPr>
        <w:t xml:space="preserve">,   </w:t>
      </w:r>
      <w:proofErr w:type="gramEnd"/>
      <w:r w:rsidRPr="00DB355A">
        <w:rPr>
          <w:rFonts w:ascii="Aptos Display" w:eastAsia="Times New Roman" w:hAnsi="Aptos Display" w:cs="Arial"/>
          <w:iCs/>
          <w:color w:val="000000"/>
          <w:sz w:val="24"/>
          <w:szCs w:val="24"/>
          <w:lang w:val="en-US" w:eastAsia="zh-CN"/>
        </w:rPr>
        <w:t>202</w:t>
      </w:r>
      <w:r w:rsidR="00DD5CBB">
        <w:rPr>
          <w:rFonts w:ascii="Aptos Display" w:eastAsia="Times New Roman" w:hAnsi="Aptos Display" w:cs="Arial"/>
          <w:iCs/>
          <w:color w:val="000000"/>
          <w:sz w:val="24"/>
          <w:szCs w:val="24"/>
          <w:lang w:val="en-US" w:eastAsia="zh-CN"/>
        </w:rPr>
        <w:t>5</w:t>
      </w:r>
      <w:r w:rsidRPr="00DB355A">
        <w:rPr>
          <w:rFonts w:ascii="Aptos Display" w:eastAsia="Times New Roman" w:hAnsi="Aptos Display" w:cs="Arial"/>
          <w:iCs/>
          <w:color w:val="000000"/>
          <w:sz w:val="24"/>
          <w:szCs w:val="24"/>
          <w:lang w:val="en-US" w:eastAsia="zh-CN"/>
        </w:rPr>
        <w:t xml:space="preserve">. </w:t>
      </w:r>
      <w:proofErr w:type="spellStart"/>
      <w:r w:rsidRPr="00DB355A">
        <w:rPr>
          <w:rFonts w:ascii="Aptos Display" w:eastAsia="Times New Roman" w:hAnsi="Aptos Display" w:cs="Arial"/>
          <w:iCs/>
          <w:color w:val="000000"/>
          <w:sz w:val="24"/>
          <w:szCs w:val="24"/>
          <w:lang w:val="en-US" w:eastAsia="zh-CN"/>
        </w:rPr>
        <w:t>godine</w:t>
      </w:r>
      <w:proofErr w:type="spellEnd"/>
    </w:p>
    <w:p w14:paraId="711EFC10" w14:textId="77777777" w:rsidR="00DB355A" w:rsidRPr="00DB355A" w:rsidRDefault="00DB355A" w:rsidP="00DB355A">
      <w:pPr>
        <w:widowControl w:val="0"/>
        <w:suppressAutoHyphens/>
        <w:autoSpaceDE w:val="0"/>
        <w:spacing w:after="0" w:line="240" w:lineRule="auto"/>
        <w:ind w:left="708" w:hanging="851"/>
        <w:rPr>
          <w:rFonts w:ascii="Aptos Display" w:eastAsia="Calibri" w:hAnsi="Aptos Display" w:cs="Arial"/>
          <w:b/>
          <w:sz w:val="24"/>
          <w:szCs w:val="24"/>
          <w:lang w:val="en-US"/>
        </w:rPr>
      </w:pPr>
    </w:p>
    <w:p w14:paraId="4CB8DBFD" w14:textId="77777777" w:rsidR="00DB355A" w:rsidRPr="00DB355A" w:rsidRDefault="00DB355A" w:rsidP="00DB355A">
      <w:pPr>
        <w:widowControl w:val="0"/>
        <w:suppressAutoHyphens/>
        <w:autoSpaceDE w:val="0"/>
        <w:spacing w:after="0" w:line="240" w:lineRule="auto"/>
        <w:ind w:left="708"/>
        <w:rPr>
          <w:rFonts w:ascii="Aptos Display" w:eastAsia="Calibri" w:hAnsi="Aptos Display" w:cs="Arial"/>
          <w:b/>
          <w:sz w:val="24"/>
          <w:szCs w:val="24"/>
          <w:lang w:val="en-US"/>
        </w:rPr>
      </w:pPr>
    </w:p>
    <w:p w14:paraId="6ADC46C2" w14:textId="77777777" w:rsidR="00DB355A" w:rsidRPr="00DB355A" w:rsidRDefault="00DB355A" w:rsidP="00DB355A">
      <w:pPr>
        <w:widowControl w:val="0"/>
        <w:suppressAutoHyphens/>
        <w:autoSpaceDE w:val="0"/>
        <w:spacing w:after="0" w:line="240" w:lineRule="auto"/>
        <w:ind w:left="708"/>
        <w:rPr>
          <w:rFonts w:ascii="Aptos Display" w:eastAsia="Calibri" w:hAnsi="Aptos Display" w:cs="Arial"/>
          <w:b/>
          <w:sz w:val="24"/>
          <w:szCs w:val="24"/>
          <w:lang w:val="en-US"/>
        </w:rPr>
      </w:pPr>
    </w:p>
    <w:p w14:paraId="1F93761E" w14:textId="77777777" w:rsidR="00DB355A" w:rsidRPr="00DB355A" w:rsidRDefault="00DB355A" w:rsidP="00DB355A">
      <w:pPr>
        <w:widowControl w:val="0"/>
        <w:suppressAutoHyphens/>
        <w:autoSpaceDE w:val="0"/>
        <w:spacing w:after="0" w:line="240" w:lineRule="auto"/>
        <w:ind w:left="708"/>
        <w:rPr>
          <w:rFonts w:ascii="Aptos Display" w:eastAsia="Calibri" w:hAnsi="Aptos Display" w:cs="Arial"/>
          <w:b/>
          <w:sz w:val="24"/>
          <w:szCs w:val="24"/>
          <w:lang w:val="en-US"/>
        </w:rPr>
      </w:pPr>
    </w:p>
    <w:p w14:paraId="31B478A6" w14:textId="77777777" w:rsidR="00DB355A" w:rsidRPr="00DB355A" w:rsidRDefault="00DB355A" w:rsidP="00F806C6">
      <w:pPr>
        <w:widowControl w:val="0"/>
        <w:suppressAutoHyphens/>
        <w:autoSpaceDE w:val="0"/>
        <w:spacing w:after="0" w:line="240" w:lineRule="auto"/>
        <w:rPr>
          <w:rFonts w:ascii="Aptos Display" w:eastAsia="Calibri" w:hAnsi="Aptos Display" w:cs="Arial"/>
          <w:b/>
          <w:sz w:val="24"/>
          <w:szCs w:val="24"/>
          <w:lang w:val="en-US"/>
        </w:rPr>
      </w:pPr>
    </w:p>
    <w:p w14:paraId="73855656" w14:textId="77777777" w:rsidR="00DB355A" w:rsidRPr="00DB355A" w:rsidRDefault="00DB355A" w:rsidP="00DB355A">
      <w:pPr>
        <w:widowControl w:val="0"/>
        <w:suppressAutoHyphens/>
        <w:autoSpaceDE w:val="0"/>
        <w:spacing w:after="0" w:line="240" w:lineRule="auto"/>
        <w:ind w:left="708"/>
        <w:rPr>
          <w:rFonts w:ascii="Aptos Display" w:eastAsia="Calibri" w:hAnsi="Aptos Display" w:cs="Arial"/>
          <w:b/>
          <w:sz w:val="24"/>
          <w:szCs w:val="24"/>
          <w:lang w:val="en-US"/>
        </w:rPr>
      </w:pPr>
    </w:p>
    <w:p w14:paraId="5D4E1FDF" w14:textId="77777777" w:rsidR="00DB355A" w:rsidRPr="00DB355A" w:rsidRDefault="00DB355A" w:rsidP="00DB355A">
      <w:pPr>
        <w:widowControl w:val="0"/>
        <w:suppressAutoHyphens/>
        <w:autoSpaceDE w:val="0"/>
        <w:spacing w:after="0" w:line="240" w:lineRule="auto"/>
        <w:ind w:left="708"/>
        <w:rPr>
          <w:rFonts w:ascii="Aptos Display" w:eastAsia="Calibri" w:hAnsi="Aptos Display" w:cs="Arial"/>
          <w:b/>
          <w:sz w:val="24"/>
          <w:szCs w:val="24"/>
          <w:lang w:val="en-US"/>
        </w:rPr>
      </w:pPr>
    </w:p>
    <w:p w14:paraId="192986F4" w14:textId="77777777" w:rsidR="00DB355A" w:rsidRPr="00DB355A" w:rsidRDefault="00DB355A" w:rsidP="00DB355A">
      <w:pPr>
        <w:widowControl w:val="0"/>
        <w:suppressAutoHyphens/>
        <w:autoSpaceDE w:val="0"/>
        <w:spacing w:after="0" w:line="240" w:lineRule="auto"/>
        <w:ind w:left="708"/>
        <w:rPr>
          <w:rFonts w:ascii="Aptos Display" w:eastAsia="Calibri" w:hAnsi="Aptos Display" w:cs="Arial"/>
          <w:b/>
          <w:sz w:val="24"/>
          <w:szCs w:val="24"/>
          <w:lang w:val="en-US"/>
        </w:rPr>
      </w:pPr>
    </w:p>
    <w:p w14:paraId="692B096B" w14:textId="77777777" w:rsidR="00DB355A" w:rsidRPr="00DB355A" w:rsidRDefault="00DB355A" w:rsidP="00DB355A">
      <w:pPr>
        <w:widowControl w:val="0"/>
        <w:suppressAutoHyphens/>
        <w:autoSpaceDE w:val="0"/>
        <w:spacing w:after="0" w:line="240" w:lineRule="auto"/>
        <w:ind w:left="708"/>
        <w:rPr>
          <w:rFonts w:ascii="Aptos Display" w:eastAsia="Calibri" w:hAnsi="Aptos Display" w:cs="Arial"/>
          <w:b/>
          <w:sz w:val="24"/>
          <w:szCs w:val="24"/>
          <w:lang w:val="en-US"/>
        </w:rPr>
      </w:pPr>
    </w:p>
    <w:p w14:paraId="3315325A" w14:textId="77777777" w:rsidR="00DB355A" w:rsidRPr="00DB355A" w:rsidRDefault="00DB355A" w:rsidP="00DB355A">
      <w:pPr>
        <w:widowControl w:val="0"/>
        <w:suppressAutoHyphens/>
        <w:autoSpaceDE w:val="0"/>
        <w:spacing w:after="0" w:line="240" w:lineRule="auto"/>
        <w:ind w:left="708"/>
        <w:rPr>
          <w:rFonts w:ascii="Aptos Display" w:eastAsia="Calibri" w:hAnsi="Aptos Display" w:cs="Arial"/>
          <w:b/>
          <w:sz w:val="24"/>
          <w:szCs w:val="24"/>
          <w:lang w:val="en-US"/>
        </w:rPr>
      </w:pPr>
    </w:p>
    <w:p w14:paraId="4F39706D" w14:textId="77777777" w:rsidR="00DB355A" w:rsidRPr="00DB355A" w:rsidRDefault="00DB355A" w:rsidP="00DB355A">
      <w:pPr>
        <w:widowControl w:val="0"/>
        <w:suppressAutoHyphens/>
        <w:autoSpaceDE w:val="0"/>
        <w:spacing w:after="0" w:line="240" w:lineRule="auto"/>
        <w:ind w:left="284"/>
        <w:rPr>
          <w:rFonts w:ascii="Aptos Display" w:eastAsia="Calibri" w:hAnsi="Aptos Display" w:cs="Arial"/>
          <w:b/>
          <w:sz w:val="24"/>
          <w:szCs w:val="24"/>
          <w:lang w:val="en-US"/>
        </w:rPr>
      </w:pPr>
    </w:p>
    <w:p w14:paraId="65319551" w14:textId="6EB248F2" w:rsidR="00DD5CBB" w:rsidRPr="00427321" w:rsidRDefault="00DB355A" w:rsidP="000616DE">
      <w:pPr>
        <w:widowControl w:val="0"/>
        <w:suppressAutoHyphens/>
        <w:autoSpaceDE w:val="0"/>
        <w:spacing w:after="0" w:line="240" w:lineRule="auto"/>
        <w:ind w:left="4248" w:firstLine="708"/>
        <w:rPr>
          <w:rFonts w:ascii="Aptos Display" w:eastAsia="Calibri" w:hAnsi="Aptos Display" w:cs="Arial"/>
          <w:sz w:val="24"/>
          <w:szCs w:val="24"/>
          <w:lang w:val="pt-BR"/>
        </w:rPr>
      </w:pPr>
      <w:r w:rsidRPr="00427321">
        <w:rPr>
          <w:rFonts w:ascii="Aptos Display" w:eastAsia="Calibri" w:hAnsi="Aptos Display" w:cs="Arial"/>
          <w:sz w:val="24"/>
          <w:szCs w:val="24"/>
          <w:lang w:val="pt-BR"/>
        </w:rPr>
        <w:t>Pripremila: Ana Karlović, dipl.iur.</w:t>
      </w:r>
    </w:p>
    <w:p w14:paraId="75CF87C8" w14:textId="3096A980" w:rsidR="00FC551A" w:rsidRDefault="00FC551A" w:rsidP="00FC551A">
      <w:pPr>
        <w:spacing w:after="0" w:line="240" w:lineRule="auto"/>
        <w:jc w:val="both"/>
        <w:rPr>
          <w:rFonts w:ascii="Aptos Display" w:eastAsia="Times New Roman" w:hAnsi="Aptos Display" w:cs="Times New Roman"/>
          <w:b/>
          <w:sz w:val="24"/>
          <w:szCs w:val="24"/>
        </w:rPr>
      </w:pPr>
      <w:r w:rsidRPr="00FC551A">
        <w:rPr>
          <w:rFonts w:ascii="Aptos Display" w:eastAsia="Times New Roman" w:hAnsi="Aptos Display" w:cs="Times New Roman"/>
          <w:b/>
          <w:sz w:val="24"/>
          <w:szCs w:val="24"/>
        </w:rPr>
        <w:lastRenderedPageBreak/>
        <w:t>OBRAZLOŽENJE</w:t>
      </w:r>
      <w:r>
        <w:rPr>
          <w:rFonts w:ascii="Aptos Display" w:eastAsia="Times New Roman" w:hAnsi="Aptos Display" w:cs="Times New Roman"/>
          <w:b/>
          <w:sz w:val="24"/>
          <w:szCs w:val="24"/>
        </w:rPr>
        <w:t xml:space="preserve"> </w:t>
      </w:r>
      <w:r w:rsidR="000616DE" w:rsidRPr="000616DE">
        <w:rPr>
          <w:rFonts w:ascii="Aptos Display" w:eastAsia="Times New Roman" w:hAnsi="Aptos Display" w:cs="Times New Roman"/>
          <w:b/>
          <w:sz w:val="24"/>
          <w:szCs w:val="24"/>
        </w:rPr>
        <w:t>ZAKLJUČ</w:t>
      </w:r>
      <w:r w:rsidR="000616DE">
        <w:rPr>
          <w:rFonts w:ascii="Aptos Display" w:eastAsia="Times New Roman" w:hAnsi="Aptos Display" w:cs="Times New Roman"/>
          <w:b/>
          <w:sz w:val="24"/>
          <w:szCs w:val="24"/>
        </w:rPr>
        <w:t>KA</w:t>
      </w:r>
      <w:r w:rsidR="000616DE" w:rsidRPr="000616DE">
        <w:rPr>
          <w:rFonts w:ascii="Aptos Display" w:eastAsia="Times New Roman" w:hAnsi="Aptos Display" w:cs="Times New Roman"/>
          <w:b/>
          <w:sz w:val="24"/>
          <w:szCs w:val="24"/>
        </w:rPr>
        <w:t xml:space="preserve"> O OVLAŠTENJU GRADONAČELNIKA GRADA NOVIGRADA-CITTANOVA ZA PODUZIMANJE SVIH RADNJI I DONOŠENJE ODLUKA VEZANIH UZ PRIPAJANJE TRGOVAČKOG DRUŠTVA 6.MAJ ODVODNJA d.o.o. JEDINSTVENOM USLUŽNOM PODRUČJU 23</w:t>
      </w:r>
    </w:p>
    <w:p w14:paraId="44EA4877" w14:textId="77777777" w:rsidR="00FC551A" w:rsidRPr="00FC551A" w:rsidRDefault="00FC551A" w:rsidP="00FC551A">
      <w:pPr>
        <w:spacing w:after="0" w:line="240" w:lineRule="auto"/>
        <w:jc w:val="both"/>
        <w:rPr>
          <w:rFonts w:ascii="Aptos Display" w:eastAsia="Times New Roman" w:hAnsi="Aptos Display" w:cs="Times New Roman"/>
          <w:sz w:val="24"/>
          <w:szCs w:val="24"/>
        </w:rPr>
      </w:pPr>
    </w:p>
    <w:p w14:paraId="6AEACC6D" w14:textId="41643354" w:rsidR="00FC551A" w:rsidRPr="00FC551A" w:rsidRDefault="000B49CF" w:rsidP="00FC551A">
      <w:pPr>
        <w:spacing w:after="0" w:line="240" w:lineRule="auto"/>
        <w:jc w:val="both"/>
        <w:rPr>
          <w:rFonts w:ascii="Aptos Display" w:eastAsia="Times New Roman" w:hAnsi="Aptos Display" w:cs="Times New Roman"/>
          <w:b/>
          <w:sz w:val="24"/>
          <w:szCs w:val="24"/>
        </w:rPr>
      </w:pPr>
      <w:r w:rsidRPr="00FC551A">
        <w:rPr>
          <w:rFonts w:ascii="Aptos Display" w:eastAsia="Times New Roman" w:hAnsi="Aptos Display" w:cs="Times New Roman"/>
          <w:b/>
          <w:sz w:val="24"/>
          <w:szCs w:val="24"/>
        </w:rPr>
        <w:t>RAZLO</w:t>
      </w:r>
      <w:r w:rsidR="000616DE">
        <w:rPr>
          <w:rFonts w:ascii="Aptos Display" w:eastAsia="Times New Roman" w:hAnsi="Aptos Display" w:cs="Times New Roman"/>
          <w:b/>
          <w:sz w:val="24"/>
          <w:szCs w:val="24"/>
        </w:rPr>
        <w:t>ZI</w:t>
      </w:r>
      <w:r w:rsidRPr="00FC551A">
        <w:rPr>
          <w:rFonts w:ascii="Aptos Display" w:eastAsia="Times New Roman" w:hAnsi="Aptos Display" w:cs="Times New Roman"/>
          <w:b/>
          <w:sz w:val="24"/>
          <w:szCs w:val="24"/>
        </w:rPr>
        <w:t xml:space="preserve"> DONOŠENJA ODLUKE</w:t>
      </w:r>
    </w:p>
    <w:p w14:paraId="5823F152" w14:textId="35B636E0" w:rsidR="00427321" w:rsidRPr="00427321" w:rsidRDefault="00FC551A" w:rsidP="00427321">
      <w:pPr>
        <w:adjustRightInd w:val="0"/>
        <w:spacing w:after="0" w:line="240" w:lineRule="auto"/>
        <w:jc w:val="both"/>
        <w:rPr>
          <w:rFonts w:ascii="Aptos Display" w:eastAsia="Times New Roman" w:hAnsi="Aptos Display" w:cs="Times New Roman"/>
          <w:sz w:val="24"/>
          <w:szCs w:val="24"/>
        </w:rPr>
      </w:pPr>
      <w:r w:rsidRPr="00FC551A">
        <w:rPr>
          <w:rFonts w:ascii="Aptos Display" w:eastAsia="Times New Roman" w:hAnsi="Aptos Display" w:cs="Times New Roman"/>
          <w:sz w:val="24"/>
          <w:szCs w:val="24"/>
        </w:rPr>
        <w:tab/>
      </w:r>
      <w:r w:rsidR="00F806C6">
        <w:rPr>
          <w:rFonts w:ascii="Aptos Display" w:eastAsia="Times New Roman" w:hAnsi="Aptos Display" w:cs="Times New Roman"/>
          <w:sz w:val="24"/>
          <w:szCs w:val="24"/>
        </w:rPr>
        <w:t>U č</w:t>
      </w:r>
      <w:r w:rsidR="00427321" w:rsidRPr="00427321">
        <w:rPr>
          <w:rFonts w:ascii="Aptos Display" w:eastAsia="Times New Roman" w:hAnsi="Aptos Display" w:cs="Times New Roman"/>
          <w:sz w:val="24"/>
          <w:szCs w:val="24"/>
        </w:rPr>
        <w:t>lanak 88. Zakona o vodnim uslugama (Narodne novine 66/2019 – u daljnjem tekstu: Zakon) prop</w:t>
      </w:r>
      <w:r w:rsidR="00F806C6">
        <w:rPr>
          <w:rFonts w:ascii="Aptos Display" w:eastAsia="Times New Roman" w:hAnsi="Aptos Display" w:cs="Times New Roman"/>
          <w:sz w:val="24"/>
          <w:szCs w:val="24"/>
        </w:rPr>
        <w:t>isano je slijedeće</w:t>
      </w:r>
      <w:r w:rsidR="00427321" w:rsidRPr="00427321">
        <w:rPr>
          <w:rFonts w:ascii="Aptos Display" w:eastAsia="Times New Roman" w:hAnsi="Aptos Display" w:cs="Times New Roman"/>
          <w:sz w:val="24"/>
          <w:szCs w:val="24"/>
        </w:rPr>
        <w:t>:</w:t>
      </w:r>
    </w:p>
    <w:p w14:paraId="75EDB51F" w14:textId="77777777" w:rsidR="00427321" w:rsidRPr="00427321" w:rsidRDefault="00427321" w:rsidP="00427321">
      <w:pPr>
        <w:adjustRightInd w:val="0"/>
        <w:spacing w:after="0" w:line="240" w:lineRule="auto"/>
        <w:jc w:val="both"/>
        <w:rPr>
          <w:rFonts w:ascii="Aptos Display" w:eastAsia="Times New Roman" w:hAnsi="Aptos Display" w:cs="Times New Roman"/>
          <w:sz w:val="24"/>
          <w:szCs w:val="24"/>
        </w:rPr>
      </w:pPr>
      <w:r w:rsidRPr="00427321">
        <w:rPr>
          <w:rFonts w:ascii="Aptos Display" w:eastAsia="Times New Roman" w:hAnsi="Aptos Display" w:cs="Times New Roman"/>
          <w:sz w:val="24"/>
          <w:szCs w:val="24"/>
        </w:rPr>
        <w:t xml:space="preserve"> (1) Svi postojeći javni isporučitelji vodnih usluga na uslužnom području dužni su se pripojiti javnom isporučitelju vodnih usluga koji je društvo kapitala, a koje je određeno uredbom iz članka 7. stavka 6. ovoga Zakona kao društvo preuzimatelj, a društvo preuzimatelj je dužno prihvatiti pripajanje, u roku od šest mjeseci od dana od stupanja na snagu uredbe iz članka 7. stavka 6. ovoga Zakona (Uredba o uslužnim područjima).</w:t>
      </w:r>
    </w:p>
    <w:p w14:paraId="3B4A5A67" w14:textId="77777777" w:rsidR="00427321" w:rsidRPr="00427321" w:rsidRDefault="00427321" w:rsidP="00427321">
      <w:pPr>
        <w:adjustRightInd w:val="0"/>
        <w:spacing w:after="0" w:line="240" w:lineRule="auto"/>
        <w:jc w:val="both"/>
        <w:rPr>
          <w:rFonts w:ascii="Aptos Display" w:eastAsia="Times New Roman" w:hAnsi="Aptos Display" w:cs="Times New Roman"/>
          <w:sz w:val="24"/>
          <w:szCs w:val="24"/>
        </w:rPr>
      </w:pPr>
      <w:r w:rsidRPr="00427321">
        <w:rPr>
          <w:rFonts w:ascii="Aptos Display" w:eastAsia="Times New Roman" w:hAnsi="Aptos Display" w:cs="Times New Roman"/>
          <w:sz w:val="24"/>
          <w:szCs w:val="24"/>
        </w:rPr>
        <w:t>(2) Kao društvo preuzimatelj odredit će se javni isporučitelj vodnih usluga koji je na uslužnom području imao najveći ukupni prihod po osnovi cijene vodnih usluga, cijene isporuke vode drugom isporučitelju vodnih usluga i naknade za razvoj u tri godine koje prethode godini stupanja na snagu uredbe iz članka 7. stavka 6. ovoga Zakona ili javni isporučitelj vodnih usluga koji je na uslužnom području u posljednje tri godine koje prethode godini stupanja na snagu uredbe iz članka 7. stavka 6. ovoga Zakona isporučio najveću količinu vode za ljudsku potrošnju korisnicima vodnih usluga i drugim isporučiteljima vodnih usluga (u daljnjem tekstu: primarno društvo preuzimatelj), a ako se započeto pripajanje primarnom društvu preuzimatelju ocijeni neizglednim u rokovima propisanim uredbom iz članka 7. stavka 6. ovoga Zakona, pripajanje će se provesti prema drugom javnom isporučitelju vodnih usluga (u daljnjem tekstu: supsidijarno društvo preuzimatelj) koji se određuje uredbom iz članka 7. stavka 6. ovoga Zakona.</w:t>
      </w:r>
    </w:p>
    <w:p w14:paraId="2E7AE9E0" w14:textId="77777777" w:rsidR="00427321" w:rsidRPr="00427321" w:rsidRDefault="00427321" w:rsidP="00427321">
      <w:pPr>
        <w:adjustRightInd w:val="0"/>
        <w:spacing w:after="0" w:line="240" w:lineRule="auto"/>
        <w:jc w:val="both"/>
        <w:rPr>
          <w:rFonts w:ascii="Aptos Display" w:eastAsia="Times New Roman" w:hAnsi="Aptos Display" w:cs="Times New Roman"/>
          <w:sz w:val="24"/>
          <w:szCs w:val="24"/>
        </w:rPr>
      </w:pPr>
      <w:r w:rsidRPr="00427321">
        <w:rPr>
          <w:rFonts w:ascii="Aptos Display" w:eastAsia="Times New Roman" w:hAnsi="Aptos Display" w:cs="Times New Roman"/>
          <w:sz w:val="24"/>
          <w:szCs w:val="24"/>
        </w:rPr>
        <w:t>(3) Za donošenje odluke o pripajanju potrebna je obična većina danih glasova na skupštini odnosno obična većina u temeljnom kapitalu zastupljenom na skupštini i u društvu preuzimatelju i u društvima koja se pripajaju.</w:t>
      </w:r>
    </w:p>
    <w:p w14:paraId="3C6B02A7" w14:textId="77777777" w:rsidR="00427321" w:rsidRPr="00427321" w:rsidRDefault="00427321" w:rsidP="00427321">
      <w:pPr>
        <w:adjustRightInd w:val="0"/>
        <w:spacing w:after="0" w:line="240" w:lineRule="auto"/>
        <w:jc w:val="both"/>
        <w:rPr>
          <w:rFonts w:ascii="Aptos Display" w:eastAsia="Times New Roman" w:hAnsi="Aptos Display" w:cs="Times New Roman"/>
          <w:sz w:val="24"/>
          <w:szCs w:val="24"/>
        </w:rPr>
      </w:pPr>
      <w:r w:rsidRPr="00427321">
        <w:rPr>
          <w:rFonts w:ascii="Aptos Display" w:eastAsia="Times New Roman" w:hAnsi="Aptos Display" w:cs="Times New Roman"/>
          <w:sz w:val="24"/>
          <w:szCs w:val="24"/>
        </w:rPr>
        <w:t>(4) Društveni ugovor odnosno statut društva preuzimatelja mora se u roku iz stavka 1. ovoga članka uskladiti s odredbama ovoga Zakona.</w:t>
      </w:r>
    </w:p>
    <w:p w14:paraId="7051970F" w14:textId="77777777" w:rsidR="00427321" w:rsidRPr="00427321" w:rsidRDefault="00427321" w:rsidP="00427321">
      <w:pPr>
        <w:adjustRightInd w:val="0"/>
        <w:spacing w:after="0" w:line="240" w:lineRule="auto"/>
        <w:jc w:val="both"/>
        <w:rPr>
          <w:rFonts w:ascii="Aptos Display" w:eastAsia="Times New Roman" w:hAnsi="Aptos Display" w:cs="Times New Roman"/>
          <w:sz w:val="24"/>
          <w:szCs w:val="24"/>
        </w:rPr>
      </w:pPr>
      <w:r w:rsidRPr="00427321">
        <w:rPr>
          <w:rFonts w:ascii="Aptos Display" w:eastAsia="Times New Roman" w:hAnsi="Aptos Display" w:cs="Times New Roman"/>
          <w:sz w:val="24"/>
          <w:szCs w:val="24"/>
        </w:rPr>
        <w:t>(5) Unutarnji opći akti društva preuzimatelja moraju se u roku od 90 dana po isteku roka iz stavka 1. ovoga članka uskladiti s odredbama ovoga Zakona.</w:t>
      </w:r>
    </w:p>
    <w:p w14:paraId="051D04DA" w14:textId="77777777" w:rsidR="00427321" w:rsidRPr="00427321" w:rsidRDefault="00427321" w:rsidP="00427321">
      <w:pPr>
        <w:adjustRightInd w:val="0"/>
        <w:spacing w:after="0" w:line="240" w:lineRule="auto"/>
        <w:jc w:val="both"/>
        <w:rPr>
          <w:rFonts w:ascii="Aptos Display" w:eastAsia="Times New Roman" w:hAnsi="Aptos Display" w:cs="Times New Roman"/>
          <w:sz w:val="24"/>
          <w:szCs w:val="24"/>
        </w:rPr>
      </w:pPr>
      <w:r w:rsidRPr="00427321">
        <w:rPr>
          <w:rFonts w:ascii="Aptos Display" w:eastAsia="Times New Roman" w:hAnsi="Aptos Display" w:cs="Times New Roman"/>
          <w:sz w:val="24"/>
          <w:szCs w:val="24"/>
        </w:rPr>
        <w:t>(6) Poslovni udjeli odnosno dionice u društvu preuzimatelju određuju se prema stanju kapitala i rezervi društva preuzimatelja i društava koja se pripajaju na dan 31. prosinca 2018., a za pravne osobe iz članka 87. stavka 1. ovoga Zakona prema iskazanoj poziciji kapital i rezerve u bilanci na dan 31. prosinca 2018., osim kad je ovim Zakonom drukčije određeno.</w:t>
      </w:r>
    </w:p>
    <w:p w14:paraId="454FCFF9" w14:textId="77777777" w:rsidR="00427321" w:rsidRPr="00427321" w:rsidRDefault="00427321" w:rsidP="00427321">
      <w:pPr>
        <w:adjustRightInd w:val="0"/>
        <w:spacing w:after="0" w:line="240" w:lineRule="auto"/>
        <w:jc w:val="both"/>
        <w:rPr>
          <w:rFonts w:ascii="Aptos Display" w:eastAsia="Times New Roman" w:hAnsi="Aptos Display" w:cs="Times New Roman"/>
          <w:sz w:val="24"/>
          <w:szCs w:val="24"/>
        </w:rPr>
      </w:pPr>
      <w:r w:rsidRPr="00427321">
        <w:rPr>
          <w:rFonts w:ascii="Aptos Display" w:eastAsia="Times New Roman" w:hAnsi="Aptos Display" w:cs="Times New Roman"/>
          <w:sz w:val="24"/>
          <w:szCs w:val="24"/>
        </w:rPr>
        <w:t>(7) Pripajanje se provodi s brojem zaposlenika koji ne može biti veći od broja zaposlenih na dan 31. prosinca 2018.</w:t>
      </w:r>
    </w:p>
    <w:p w14:paraId="38770DDC" w14:textId="1EF15D3B" w:rsidR="00427321" w:rsidRPr="00427321" w:rsidRDefault="00427321" w:rsidP="00427321">
      <w:pPr>
        <w:adjustRightInd w:val="0"/>
        <w:spacing w:after="0" w:line="240" w:lineRule="auto"/>
        <w:jc w:val="both"/>
        <w:rPr>
          <w:rFonts w:ascii="Aptos Display" w:eastAsia="Times New Roman" w:hAnsi="Aptos Display" w:cs="Times New Roman"/>
          <w:sz w:val="24"/>
          <w:szCs w:val="24"/>
        </w:rPr>
      </w:pPr>
      <w:r w:rsidRPr="00427321">
        <w:rPr>
          <w:rFonts w:ascii="Aptos Display" w:eastAsia="Times New Roman" w:hAnsi="Aptos Display" w:cs="Times New Roman"/>
          <w:sz w:val="24"/>
          <w:szCs w:val="24"/>
        </w:rPr>
        <w:t>(8) Troškove pripajanja društava kapitala snosi društvo preuzimatelj.</w:t>
      </w:r>
    </w:p>
    <w:p w14:paraId="4A5B71A9" w14:textId="6D4338E0" w:rsidR="00427321" w:rsidRPr="00427321" w:rsidRDefault="00427321" w:rsidP="00427321">
      <w:pPr>
        <w:adjustRightInd w:val="0"/>
        <w:spacing w:after="0" w:line="240" w:lineRule="auto"/>
        <w:ind w:firstLine="708"/>
        <w:jc w:val="both"/>
        <w:rPr>
          <w:rFonts w:ascii="Aptos Display" w:eastAsia="Times New Roman" w:hAnsi="Aptos Display" w:cs="Times New Roman"/>
          <w:sz w:val="24"/>
          <w:szCs w:val="24"/>
        </w:rPr>
      </w:pPr>
      <w:proofErr w:type="spellStart"/>
      <w:r w:rsidRPr="00427321">
        <w:rPr>
          <w:rFonts w:ascii="Aptos Display" w:eastAsia="Times New Roman" w:hAnsi="Aptos Display" w:cs="Times New Roman"/>
          <w:sz w:val="24"/>
          <w:szCs w:val="24"/>
        </w:rPr>
        <w:t>Članak</w:t>
      </w:r>
      <w:r w:rsidR="00F806C6">
        <w:rPr>
          <w:rFonts w:ascii="Aptos Display" w:eastAsia="Times New Roman" w:hAnsi="Aptos Display" w:cs="Times New Roman"/>
          <w:sz w:val="24"/>
          <w:szCs w:val="24"/>
        </w:rPr>
        <w:t>om</w:t>
      </w:r>
      <w:proofErr w:type="spellEnd"/>
      <w:r w:rsidR="00F806C6">
        <w:rPr>
          <w:rFonts w:ascii="Aptos Display" w:eastAsia="Times New Roman" w:hAnsi="Aptos Display" w:cs="Times New Roman"/>
          <w:sz w:val="24"/>
          <w:szCs w:val="24"/>
        </w:rPr>
        <w:t xml:space="preserve"> </w:t>
      </w:r>
      <w:r w:rsidRPr="00427321">
        <w:rPr>
          <w:rFonts w:ascii="Aptos Display" w:eastAsia="Times New Roman" w:hAnsi="Aptos Display" w:cs="Times New Roman"/>
          <w:sz w:val="24"/>
          <w:szCs w:val="24"/>
        </w:rPr>
        <w:t xml:space="preserve">25. Uredbe o uslužnim područjima ( Narodne novine broj 70/2023)  propisuje </w:t>
      </w:r>
      <w:r w:rsidR="00F806C6">
        <w:rPr>
          <w:rFonts w:ascii="Aptos Display" w:eastAsia="Times New Roman" w:hAnsi="Aptos Display" w:cs="Times New Roman"/>
          <w:sz w:val="24"/>
          <w:szCs w:val="24"/>
        </w:rPr>
        <w:t xml:space="preserve">se </w:t>
      </w:r>
      <w:r w:rsidRPr="00427321">
        <w:rPr>
          <w:rFonts w:ascii="Aptos Display" w:eastAsia="Times New Roman" w:hAnsi="Aptos Display" w:cs="Times New Roman"/>
          <w:sz w:val="24"/>
          <w:szCs w:val="24"/>
        </w:rPr>
        <w:t>da je na uslužnom području 23,</w:t>
      </w:r>
      <w:r w:rsidR="00F806C6">
        <w:rPr>
          <w:rFonts w:ascii="Aptos Display" w:eastAsia="Times New Roman" w:hAnsi="Aptos Display" w:cs="Times New Roman"/>
          <w:sz w:val="24"/>
          <w:szCs w:val="24"/>
        </w:rPr>
        <w:t xml:space="preserve"> a</w:t>
      </w:r>
      <w:r w:rsidRPr="00427321">
        <w:rPr>
          <w:rFonts w:ascii="Aptos Display" w:eastAsia="Times New Roman" w:hAnsi="Aptos Display" w:cs="Times New Roman"/>
          <w:sz w:val="24"/>
          <w:szCs w:val="24"/>
        </w:rPr>
        <w:t xml:space="preserve"> koje obuhvaća </w:t>
      </w:r>
      <w:r w:rsidR="00F806C6">
        <w:rPr>
          <w:rFonts w:ascii="Aptos Display" w:eastAsia="Times New Roman" w:hAnsi="Aptos Display" w:cs="Times New Roman"/>
          <w:sz w:val="24"/>
          <w:szCs w:val="24"/>
        </w:rPr>
        <w:t xml:space="preserve">jedinice </w:t>
      </w:r>
      <w:proofErr w:type="spellStart"/>
      <w:r w:rsidR="00F806C6">
        <w:rPr>
          <w:rFonts w:ascii="Aptos Display" w:eastAsia="Times New Roman" w:hAnsi="Aptos Display" w:cs="Times New Roman"/>
          <w:sz w:val="24"/>
          <w:szCs w:val="24"/>
        </w:rPr>
        <w:t>loklane</w:t>
      </w:r>
      <w:proofErr w:type="spellEnd"/>
      <w:r w:rsidR="00F806C6">
        <w:rPr>
          <w:rFonts w:ascii="Aptos Display" w:eastAsia="Times New Roman" w:hAnsi="Aptos Display" w:cs="Times New Roman"/>
          <w:sz w:val="24"/>
          <w:szCs w:val="24"/>
        </w:rPr>
        <w:t xml:space="preserve"> samouprave</w:t>
      </w:r>
      <w:r w:rsidRPr="00427321">
        <w:rPr>
          <w:rFonts w:ascii="Aptos Display" w:eastAsia="Times New Roman" w:hAnsi="Aptos Display" w:cs="Times New Roman"/>
          <w:sz w:val="24"/>
          <w:szCs w:val="24"/>
        </w:rPr>
        <w:t xml:space="preserve"> sjeverozapadne Istre društvo preuzimatelj - Istarski vodovod d.o.o. iz Buzeta.</w:t>
      </w:r>
    </w:p>
    <w:p w14:paraId="312437D6" w14:textId="77777777" w:rsidR="00427321" w:rsidRPr="00427321" w:rsidRDefault="00427321" w:rsidP="00F806C6">
      <w:pPr>
        <w:adjustRightInd w:val="0"/>
        <w:spacing w:after="0" w:line="240" w:lineRule="auto"/>
        <w:ind w:firstLine="708"/>
        <w:jc w:val="both"/>
        <w:rPr>
          <w:rFonts w:ascii="Aptos Display" w:eastAsia="Times New Roman" w:hAnsi="Aptos Display" w:cs="Times New Roman"/>
          <w:sz w:val="24"/>
          <w:szCs w:val="24"/>
        </w:rPr>
      </w:pPr>
      <w:r w:rsidRPr="00427321">
        <w:rPr>
          <w:rFonts w:ascii="Aptos Display" w:eastAsia="Times New Roman" w:hAnsi="Aptos Display" w:cs="Times New Roman"/>
          <w:sz w:val="24"/>
          <w:szCs w:val="24"/>
        </w:rPr>
        <w:t xml:space="preserve">U namjeri da se što prije provede postupak pripajanja postojećih isporučitelja vodnih usluga na uslužnom području 23 društvu preuzimatelju, Istarskom vodovodu d.o.o. iz Buzeta, sukladno proceduri propisnoj odredbom članka 88. Zakona o vodnim uslugama i Uredbi o uslužnim područjima gradonačelnici većih gradova unutar predmetnog uslužnog područja, prvenstveno Grada Poreča, Umaga, Rovinja, Novigrada i Buja kao predstavnici većinskih vlasnika društva preuzimatelja od stupanja na snagu zakonskih i provedbenih akata koji uređuju </w:t>
      </w:r>
      <w:r w:rsidRPr="00427321">
        <w:rPr>
          <w:rFonts w:ascii="Aptos Display" w:eastAsia="Times New Roman" w:hAnsi="Aptos Display" w:cs="Times New Roman"/>
          <w:sz w:val="24"/>
          <w:szCs w:val="24"/>
        </w:rPr>
        <w:lastRenderedPageBreak/>
        <w:t>procedure pripajanja u više navrata inicirali su brojne aktivnosti u cilju realizacije postupka pripajanja.</w:t>
      </w:r>
    </w:p>
    <w:p w14:paraId="557EE59B" w14:textId="46E9E29C" w:rsidR="00427321" w:rsidRPr="00427321" w:rsidRDefault="00427321" w:rsidP="00427321">
      <w:pPr>
        <w:adjustRightInd w:val="0"/>
        <w:spacing w:after="0" w:line="240" w:lineRule="auto"/>
        <w:ind w:firstLine="708"/>
        <w:jc w:val="both"/>
        <w:rPr>
          <w:rFonts w:ascii="Aptos Display" w:eastAsia="Times New Roman" w:hAnsi="Aptos Display" w:cs="Times New Roman"/>
          <w:sz w:val="24"/>
          <w:szCs w:val="24"/>
        </w:rPr>
      </w:pPr>
      <w:r w:rsidRPr="00427321">
        <w:rPr>
          <w:rFonts w:ascii="Aptos Display" w:eastAsia="Times New Roman" w:hAnsi="Aptos Display" w:cs="Times New Roman"/>
          <w:sz w:val="24"/>
          <w:szCs w:val="24"/>
        </w:rPr>
        <w:t xml:space="preserve">U tu svrhu osnovan je Formalni tim za koordinaciju osnivanja jedinstvenog javnog isporučitelja vodnih usluga u koji Formalni tim su pored zakonskih zastupnika društava koja sudjeluju u pripajanju uključene i druge stručne osobe iz društava koja se pripajaju, sve u cilju efikasne, kvalitetne ali i što jednostavnije i brže provedbe procesa pripajanja. </w:t>
      </w:r>
    </w:p>
    <w:p w14:paraId="003B557C" w14:textId="4ECC7DFC" w:rsidR="00427321" w:rsidRPr="00427321" w:rsidRDefault="00427321" w:rsidP="00427321">
      <w:pPr>
        <w:adjustRightInd w:val="0"/>
        <w:spacing w:after="0" w:line="240" w:lineRule="auto"/>
        <w:ind w:firstLine="708"/>
        <w:jc w:val="both"/>
        <w:rPr>
          <w:rFonts w:ascii="Aptos Display" w:eastAsia="Times New Roman" w:hAnsi="Aptos Display" w:cs="Times New Roman"/>
          <w:sz w:val="24"/>
          <w:szCs w:val="24"/>
        </w:rPr>
      </w:pPr>
      <w:r w:rsidRPr="00427321">
        <w:rPr>
          <w:rFonts w:ascii="Aptos Display" w:eastAsia="Times New Roman" w:hAnsi="Aptos Display" w:cs="Times New Roman"/>
          <w:sz w:val="24"/>
          <w:szCs w:val="24"/>
        </w:rPr>
        <w:t>Društvu preuzimatelju, Istarskom vodovodu d.o.o. koje  obavlja isključivo javnu uslugu proizvodnje i distribucije vode pripajaju se društva, njih deset koja obavljaju isključivo djelatnost javne odvodnje. Najveća tri društva: Odvodnja Poreč d.o.o., 6. maj odvodnja d.o.o. i Odvodnja Rovinj d.o.o. uspješno su realizirali značajne projekte sufinancirane sredstvima Europske unije koji uključuju izgradnju modernih uređaja za pročišćavanje otpadnih voda III. stupnja pročišćavanja uz primjenu membranske tehnologije. Rezultat rada i zalaganja na realizaciji tih projekata je, pored postojeće, vrijedna i značajna imovina kojom ta društva upravljaju i znatan broj visokoobrazovanih djelatnika.</w:t>
      </w:r>
    </w:p>
    <w:p w14:paraId="7F4B3848" w14:textId="77777777" w:rsidR="00427321" w:rsidRPr="00427321" w:rsidRDefault="00427321" w:rsidP="00427321">
      <w:pPr>
        <w:adjustRightInd w:val="0"/>
        <w:spacing w:after="0" w:line="240" w:lineRule="auto"/>
        <w:ind w:firstLine="708"/>
        <w:jc w:val="both"/>
        <w:rPr>
          <w:rFonts w:ascii="Aptos Display" w:eastAsia="Times New Roman" w:hAnsi="Aptos Display" w:cs="Times New Roman"/>
          <w:sz w:val="24"/>
          <w:szCs w:val="24"/>
        </w:rPr>
      </w:pPr>
      <w:r w:rsidRPr="00427321">
        <w:rPr>
          <w:rFonts w:ascii="Aptos Display" w:eastAsia="Times New Roman" w:hAnsi="Aptos Display" w:cs="Times New Roman"/>
          <w:sz w:val="24"/>
          <w:szCs w:val="24"/>
        </w:rPr>
        <w:t>Da bi se proveo postupak pripajanja u zakonskim okvirima i da bi za građane i poslovne subjekte bili u mogućnosti zadržati dostignuti nivo kvalitete pružene usluge i nastaviti s unapređenjem iste, funkcioniranje budućeg, objedinjenog društva vidimo kroz formiranje podružnica sa određenim stupnjem autonomije (samostalnosti).</w:t>
      </w:r>
    </w:p>
    <w:p w14:paraId="03BB11E1" w14:textId="77777777" w:rsidR="00427321" w:rsidRPr="00427321" w:rsidRDefault="00427321" w:rsidP="00427321">
      <w:pPr>
        <w:adjustRightInd w:val="0"/>
        <w:spacing w:after="0" w:line="240" w:lineRule="auto"/>
        <w:ind w:firstLine="708"/>
        <w:jc w:val="both"/>
        <w:rPr>
          <w:rFonts w:ascii="Aptos Display" w:eastAsia="Times New Roman" w:hAnsi="Aptos Display" w:cs="Times New Roman"/>
          <w:sz w:val="24"/>
          <w:szCs w:val="24"/>
        </w:rPr>
      </w:pPr>
      <w:r w:rsidRPr="00427321">
        <w:rPr>
          <w:rFonts w:ascii="Aptos Display" w:eastAsia="Times New Roman" w:hAnsi="Aptos Display" w:cs="Times New Roman"/>
          <w:sz w:val="24"/>
          <w:szCs w:val="24"/>
        </w:rPr>
        <w:t>Za naglasiti je da Zakon o vodnim uslugama u dijelu koji se odnosi na članak 88. stavak 6. i 7. predstavlja otegotnu okolnost u provedbi pripajanja, navedena odredba propisuje da se poslovni udjeli odnosno dionice u društvu preuzimatelju određuju prema stanju kapitala i rezervi društva preuzimatelja i društava koja se pripajaju na dan 31. prosinca 2018. godine (st.6.) i da se pripajanje provodi s brojem zaposlenika koji ne može biti veći od broja zaposlenih na dan 31. prosinca 2018. godine (st.7.). Od donošenja Zakona prošlo nešto više od pet godina, te bi  navedena odredba trebala biti izmijenjena u cilju zakonitosti postupanja te neupitne buduće provedbe pripajanja na sudu na temelju donesenih akata. U tu svrhu predlaže se da Ministarstvo pokrenu postupak izmjene Zakona u navedenom dijelu.</w:t>
      </w:r>
    </w:p>
    <w:p w14:paraId="3AA9A002" w14:textId="7F9025C8" w:rsidR="00427321" w:rsidRPr="00427321" w:rsidRDefault="00427321" w:rsidP="00427321">
      <w:pPr>
        <w:adjustRightInd w:val="0"/>
        <w:spacing w:after="0" w:line="240" w:lineRule="auto"/>
        <w:ind w:firstLine="708"/>
        <w:jc w:val="both"/>
        <w:rPr>
          <w:rFonts w:ascii="Aptos Display" w:eastAsia="Times New Roman" w:hAnsi="Aptos Display" w:cs="Times New Roman"/>
          <w:sz w:val="24"/>
          <w:szCs w:val="24"/>
        </w:rPr>
      </w:pPr>
      <w:r w:rsidRPr="00427321">
        <w:rPr>
          <w:rFonts w:ascii="Aptos Display" w:eastAsia="Times New Roman" w:hAnsi="Aptos Display" w:cs="Times New Roman"/>
          <w:sz w:val="24"/>
          <w:szCs w:val="24"/>
        </w:rPr>
        <w:t>Prvi korak u postupku provedbe objedinjavanja je izmjena Društvenog ugovora društva Istarski vodovod d.o.o. kako bi se stvorile formalne pretpostavke za objedinjavanje. Budući je u istom sadržana odredba da se Društveni ugovor može izmijeniti samo ako za promjenu istog glasaju svi članovi društva prisutni na Skupštini ( ukupno 29 JLS). Po pitanju izmjene ove odredbe Društvenog ugovora došlo je do izražaja neslaganj</w:t>
      </w:r>
      <w:r w:rsidR="00F806C6">
        <w:rPr>
          <w:rFonts w:ascii="Aptos Display" w:eastAsia="Times New Roman" w:hAnsi="Aptos Display" w:cs="Times New Roman"/>
          <w:sz w:val="24"/>
          <w:szCs w:val="24"/>
        </w:rPr>
        <w:t xml:space="preserve">a i </w:t>
      </w:r>
      <w:r w:rsidRPr="00427321">
        <w:rPr>
          <w:rFonts w:ascii="Aptos Display" w:eastAsia="Times New Roman" w:hAnsi="Aptos Display" w:cs="Times New Roman"/>
          <w:sz w:val="24"/>
          <w:szCs w:val="24"/>
        </w:rPr>
        <w:t>otpor</w:t>
      </w:r>
      <w:r w:rsidR="00F806C6">
        <w:rPr>
          <w:rFonts w:ascii="Aptos Display" w:eastAsia="Times New Roman" w:hAnsi="Aptos Display" w:cs="Times New Roman"/>
          <w:sz w:val="24"/>
          <w:szCs w:val="24"/>
        </w:rPr>
        <w:t>a</w:t>
      </w:r>
      <w:r w:rsidRPr="00427321">
        <w:rPr>
          <w:rFonts w:ascii="Aptos Display" w:eastAsia="Times New Roman" w:hAnsi="Aptos Display" w:cs="Times New Roman"/>
          <w:sz w:val="24"/>
          <w:szCs w:val="24"/>
        </w:rPr>
        <w:t xml:space="preserve"> manjih jedinica lokalne samouprave</w:t>
      </w:r>
      <w:r w:rsidR="00F806C6">
        <w:rPr>
          <w:rFonts w:ascii="Aptos Display" w:eastAsia="Times New Roman" w:hAnsi="Aptos Display" w:cs="Times New Roman"/>
          <w:sz w:val="24"/>
          <w:szCs w:val="24"/>
        </w:rPr>
        <w:t>,</w:t>
      </w:r>
      <w:r w:rsidRPr="00427321">
        <w:rPr>
          <w:rFonts w:ascii="Aptos Display" w:eastAsia="Times New Roman" w:hAnsi="Aptos Display" w:cs="Times New Roman"/>
          <w:sz w:val="24"/>
          <w:szCs w:val="24"/>
        </w:rPr>
        <w:t xml:space="preserve"> koje zbog vlastitih interesa sprječavaju izmjenu istog. Navedena odredba je mnogo restriktivnija nego što je to slučaj u ustaljenoj praksi i nego li ga propisuju odredbe Zakona o trgovačkim društvima, koji u članku 455. stavak 1. propisuje da se odluka o izmjeni društvenog ugovora donosi većinom od najmanje ¾ od danih glasova. Društvenim ugovorom može se odrediti da je za to potrebna veća većina a može se zahtijevati ispunjenje i dodatnih pretpostavki.</w:t>
      </w:r>
    </w:p>
    <w:p w14:paraId="256C5187" w14:textId="2C927015" w:rsidR="000616DE" w:rsidRDefault="00427321" w:rsidP="000616DE">
      <w:pPr>
        <w:adjustRightInd w:val="0"/>
        <w:spacing w:after="0" w:line="240" w:lineRule="auto"/>
        <w:ind w:firstLine="708"/>
        <w:jc w:val="both"/>
        <w:rPr>
          <w:rFonts w:ascii="Aptos Display" w:eastAsia="Times New Roman" w:hAnsi="Aptos Display" w:cs="Times New Roman"/>
          <w:sz w:val="24"/>
          <w:szCs w:val="24"/>
        </w:rPr>
      </w:pPr>
      <w:r w:rsidRPr="00427321">
        <w:rPr>
          <w:rFonts w:ascii="Aptos Display" w:eastAsia="Times New Roman" w:hAnsi="Aptos Display" w:cs="Times New Roman"/>
          <w:sz w:val="24"/>
          <w:szCs w:val="24"/>
        </w:rPr>
        <w:t xml:space="preserve">Članak 87. stavak 2. Zakona o vodnim uslugama u poglavlju Preoblikovanje i podjela društva prije pripajanja propisuje da su postojeći javni isporučitelji vodnih usluga čije se područje pružanja usluga prostire na dva uslužna područja dužni u roku od 60 dana od dana stupanja na snagu uredbe iz članka 7. stavka 6. ovoga Zakona izvršiti podjelu društva. Kako se društvo Istarski </w:t>
      </w:r>
      <w:proofErr w:type="spellStart"/>
      <w:r w:rsidRPr="00427321">
        <w:rPr>
          <w:rFonts w:ascii="Aptos Display" w:eastAsia="Times New Roman" w:hAnsi="Aptos Display" w:cs="Times New Roman"/>
          <w:sz w:val="24"/>
          <w:szCs w:val="24"/>
        </w:rPr>
        <w:t>vodozaštitni</w:t>
      </w:r>
      <w:proofErr w:type="spellEnd"/>
      <w:r w:rsidRPr="00427321">
        <w:rPr>
          <w:rFonts w:ascii="Aptos Display" w:eastAsia="Times New Roman" w:hAnsi="Aptos Display" w:cs="Times New Roman"/>
          <w:sz w:val="24"/>
          <w:szCs w:val="24"/>
        </w:rPr>
        <w:t xml:space="preserve">  sustav d.o.o. (IVS) i društvo Vodoopskrbni sustav Istre – vodovod </w:t>
      </w:r>
      <w:proofErr w:type="spellStart"/>
      <w:r w:rsidRPr="00427321">
        <w:rPr>
          <w:rFonts w:ascii="Aptos Display" w:eastAsia="Times New Roman" w:hAnsi="Aptos Display" w:cs="Times New Roman"/>
          <w:sz w:val="24"/>
          <w:szCs w:val="24"/>
        </w:rPr>
        <w:t>Butoniga</w:t>
      </w:r>
      <w:proofErr w:type="spellEnd"/>
      <w:r w:rsidRPr="00427321">
        <w:rPr>
          <w:rFonts w:ascii="Aptos Display" w:eastAsia="Times New Roman" w:hAnsi="Aptos Display" w:cs="Times New Roman"/>
          <w:sz w:val="24"/>
          <w:szCs w:val="24"/>
        </w:rPr>
        <w:t xml:space="preserve"> d.o.o. (VSI) prostiru na dva uslužna područja, područje 23</w:t>
      </w:r>
      <w:r w:rsidR="00F806C6">
        <w:rPr>
          <w:rFonts w:ascii="Aptos Display" w:eastAsia="Times New Roman" w:hAnsi="Aptos Display" w:cs="Times New Roman"/>
          <w:sz w:val="24"/>
          <w:szCs w:val="24"/>
        </w:rPr>
        <w:t>,</w:t>
      </w:r>
      <w:r w:rsidRPr="00427321">
        <w:rPr>
          <w:rFonts w:ascii="Aptos Display" w:eastAsia="Times New Roman" w:hAnsi="Aptos Display" w:cs="Times New Roman"/>
          <w:sz w:val="24"/>
          <w:szCs w:val="24"/>
        </w:rPr>
        <w:t xml:space="preserve"> koje obuhvaća JLS sjeverozapadne Istre na kojem je sukladno Uredbi o uslužnim područjima društvo preuzimatelj - Istarski vodovod d.o.o. iz Buzeta i na uslužno područje 24</w:t>
      </w:r>
      <w:r w:rsidR="00F806C6">
        <w:rPr>
          <w:rFonts w:ascii="Aptos Display" w:eastAsia="Times New Roman" w:hAnsi="Aptos Display" w:cs="Times New Roman"/>
          <w:sz w:val="24"/>
          <w:szCs w:val="24"/>
        </w:rPr>
        <w:t>,</w:t>
      </w:r>
      <w:r w:rsidRPr="00427321">
        <w:rPr>
          <w:rFonts w:ascii="Aptos Display" w:eastAsia="Times New Roman" w:hAnsi="Aptos Display" w:cs="Times New Roman"/>
          <w:sz w:val="24"/>
          <w:szCs w:val="24"/>
        </w:rPr>
        <w:t xml:space="preserve"> koje obuhvaća JLS jugoistočne Istre na kojem je društvo preuzimatelj Vodovod Pula d.o.o., Pula neophodno je provesti podjelu navedenih društava u cilju stvaranja zakonskih preduvjeta za provedbu pripajanja.</w:t>
      </w:r>
    </w:p>
    <w:p w14:paraId="7BCE0FF0" w14:textId="47806D94" w:rsidR="000616DE" w:rsidRPr="00FC551A" w:rsidRDefault="000616DE" w:rsidP="000616DE">
      <w:pPr>
        <w:spacing w:after="0" w:line="240" w:lineRule="auto"/>
        <w:jc w:val="both"/>
        <w:rPr>
          <w:rFonts w:ascii="Aptos Display" w:eastAsia="Times New Roman" w:hAnsi="Aptos Display" w:cs="Times New Roman"/>
          <w:b/>
          <w:sz w:val="24"/>
          <w:szCs w:val="24"/>
        </w:rPr>
      </w:pPr>
      <w:r w:rsidRPr="00FC551A">
        <w:rPr>
          <w:rFonts w:ascii="Aptos Display" w:eastAsia="Times New Roman" w:hAnsi="Aptos Display" w:cs="Times New Roman"/>
          <w:b/>
          <w:sz w:val="24"/>
          <w:szCs w:val="24"/>
        </w:rPr>
        <w:lastRenderedPageBreak/>
        <w:t xml:space="preserve">PRAVNI </w:t>
      </w:r>
      <w:r>
        <w:rPr>
          <w:rFonts w:ascii="Aptos Display" w:eastAsia="Times New Roman" w:hAnsi="Aptos Display" w:cs="Times New Roman"/>
          <w:b/>
          <w:sz w:val="24"/>
          <w:szCs w:val="24"/>
        </w:rPr>
        <w:t>AKTI</w:t>
      </w:r>
    </w:p>
    <w:p w14:paraId="2B465962" w14:textId="77777777" w:rsidR="000616DE" w:rsidRPr="00FC551A" w:rsidRDefault="000616DE" w:rsidP="000616DE">
      <w:pPr>
        <w:spacing w:after="0" w:line="240" w:lineRule="auto"/>
        <w:ind w:firstLine="708"/>
        <w:jc w:val="both"/>
        <w:rPr>
          <w:rFonts w:ascii="Aptos Display" w:hAnsi="Aptos Display"/>
          <w:sz w:val="24"/>
          <w:szCs w:val="24"/>
        </w:rPr>
      </w:pPr>
      <w:r w:rsidRPr="00FC551A">
        <w:rPr>
          <w:rFonts w:ascii="Aptos Display" w:eastAsia="Times New Roman" w:hAnsi="Aptos Display" w:cs="Times New Roman"/>
          <w:sz w:val="24"/>
          <w:szCs w:val="24"/>
          <w:lang w:eastAsia="hr-HR"/>
        </w:rPr>
        <w:t>Temeljem odredb</w:t>
      </w:r>
      <w:r>
        <w:rPr>
          <w:rFonts w:ascii="Aptos Display" w:eastAsia="Times New Roman" w:hAnsi="Aptos Display" w:cs="Times New Roman"/>
          <w:sz w:val="24"/>
          <w:szCs w:val="24"/>
          <w:lang w:eastAsia="hr-HR"/>
        </w:rPr>
        <w:t>i</w:t>
      </w:r>
      <w:r w:rsidRPr="00FC551A">
        <w:rPr>
          <w:rFonts w:ascii="Aptos Display" w:eastAsia="Times New Roman" w:hAnsi="Aptos Display" w:cs="Times New Roman"/>
          <w:sz w:val="24"/>
          <w:szCs w:val="24"/>
          <w:lang w:eastAsia="hr-HR"/>
        </w:rPr>
        <w:t xml:space="preserve"> </w:t>
      </w:r>
      <w:r w:rsidRPr="00427321">
        <w:rPr>
          <w:rFonts w:ascii="Aptos Display" w:eastAsia="Times New Roman" w:hAnsi="Aptos Display" w:cs="Times New Roman"/>
          <w:sz w:val="24"/>
          <w:szCs w:val="24"/>
          <w:lang w:eastAsia="hr-HR"/>
        </w:rPr>
        <w:t xml:space="preserve">Zakona o vodnim uslugama (Narodne novine 66/2019 </w:t>
      </w:r>
      <w:r>
        <w:rPr>
          <w:rFonts w:ascii="Aptos Display" w:hAnsi="Aptos Display"/>
          <w:sz w:val="24"/>
          <w:szCs w:val="24"/>
        </w:rPr>
        <w:t>i</w:t>
      </w:r>
      <w:r w:rsidRPr="00FC551A">
        <w:rPr>
          <w:rFonts w:ascii="Aptos Display" w:hAnsi="Aptos Display"/>
          <w:sz w:val="24"/>
          <w:szCs w:val="24"/>
        </w:rPr>
        <w:t xml:space="preserve"> </w:t>
      </w:r>
      <w:r w:rsidRPr="00E27706">
        <w:rPr>
          <w:rFonts w:ascii="Aptos Display" w:eastAsia="Times New Roman" w:hAnsi="Aptos Display"/>
          <w:sz w:val="24"/>
          <w:szCs w:val="24"/>
        </w:rPr>
        <w:t>članaka 39. i 101. Statuta Grada Novigrada („Službene novine Grada Novigrada- Cittanova“ broj 5/09, 3/13, 2/14, 2/17, 1/18, 2/20, 1/21, 6/21, 7/21- pročišćeni tekst)</w:t>
      </w:r>
      <w:r>
        <w:rPr>
          <w:rFonts w:ascii="Aptos Display" w:eastAsia="Times New Roman" w:hAnsi="Aptos Display"/>
          <w:sz w:val="24"/>
          <w:szCs w:val="24"/>
        </w:rPr>
        <w:t xml:space="preserve"> </w:t>
      </w:r>
      <w:r w:rsidRPr="00FC551A">
        <w:rPr>
          <w:rFonts w:ascii="Aptos Display" w:eastAsia="Times New Roman" w:hAnsi="Aptos Display"/>
          <w:sz w:val="24"/>
          <w:szCs w:val="24"/>
        </w:rPr>
        <w:t xml:space="preserve">Gradsko vijeće Grada </w:t>
      </w:r>
      <w:r>
        <w:rPr>
          <w:rFonts w:ascii="Aptos Display" w:eastAsia="Times New Roman" w:hAnsi="Aptos Display"/>
          <w:sz w:val="24"/>
          <w:szCs w:val="24"/>
        </w:rPr>
        <w:t>Novigrada-Cittanova</w:t>
      </w:r>
      <w:r w:rsidRPr="00FC551A">
        <w:rPr>
          <w:rFonts w:ascii="Aptos Display" w:eastAsia="Times New Roman" w:hAnsi="Aptos Display"/>
          <w:sz w:val="24"/>
          <w:szCs w:val="24"/>
        </w:rPr>
        <w:t xml:space="preserve"> donosi akte kojima se uređuju pitanja od interesa za jedinicu lokalne samouprave.</w:t>
      </w:r>
    </w:p>
    <w:p w14:paraId="7BD69CF4" w14:textId="44DFCD5B" w:rsidR="00FC551A" w:rsidRPr="00FC551A" w:rsidRDefault="00FC551A" w:rsidP="00427321">
      <w:pPr>
        <w:adjustRightInd w:val="0"/>
        <w:spacing w:after="0" w:line="240" w:lineRule="auto"/>
        <w:ind w:firstLine="708"/>
        <w:jc w:val="both"/>
        <w:rPr>
          <w:rFonts w:ascii="Aptos Display" w:eastAsia="Times New Roman" w:hAnsi="Aptos Display" w:cs="Times New Roman"/>
          <w:sz w:val="24"/>
          <w:szCs w:val="24"/>
          <w:lang w:eastAsia="hr-HR"/>
        </w:rPr>
      </w:pPr>
    </w:p>
    <w:p w14:paraId="73503858" w14:textId="5726DC83" w:rsidR="00FC551A" w:rsidRPr="00FC551A" w:rsidRDefault="000B49CF" w:rsidP="00FC551A">
      <w:pPr>
        <w:spacing w:after="0" w:line="240" w:lineRule="auto"/>
        <w:rPr>
          <w:rFonts w:ascii="Aptos Display" w:eastAsia="Times New Roman" w:hAnsi="Aptos Display" w:cs="Times New Roman"/>
          <w:b/>
          <w:sz w:val="24"/>
          <w:szCs w:val="24"/>
          <w:lang w:val="de-DE" w:eastAsia="hr-HR"/>
        </w:rPr>
      </w:pPr>
      <w:r w:rsidRPr="00FC551A">
        <w:rPr>
          <w:rFonts w:ascii="Aptos Display" w:eastAsia="Times New Roman" w:hAnsi="Aptos Display" w:cs="Times New Roman"/>
          <w:b/>
          <w:sz w:val="24"/>
          <w:szCs w:val="24"/>
          <w:lang w:val="de-DE" w:eastAsia="hr-HR"/>
        </w:rPr>
        <w:t>UTJECAJ NA PRORAČUN</w:t>
      </w:r>
    </w:p>
    <w:p w14:paraId="678E83F9" w14:textId="3DE08060" w:rsidR="00FC551A" w:rsidRPr="00FC551A" w:rsidRDefault="00427321" w:rsidP="00415248">
      <w:pPr>
        <w:spacing w:after="0" w:line="240" w:lineRule="auto"/>
        <w:ind w:firstLine="708"/>
        <w:jc w:val="both"/>
        <w:rPr>
          <w:rFonts w:ascii="Aptos Display" w:eastAsia="Times New Roman" w:hAnsi="Aptos Display" w:cs="Times New Roman"/>
          <w:sz w:val="24"/>
          <w:szCs w:val="24"/>
          <w:lang w:val="de-DE" w:eastAsia="hr-HR"/>
        </w:rPr>
      </w:pPr>
      <w:proofErr w:type="spellStart"/>
      <w:r>
        <w:rPr>
          <w:rFonts w:ascii="Aptos Display" w:eastAsia="Times New Roman" w:hAnsi="Aptos Display" w:cs="Times New Roman"/>
          <w:sz w:val="24"/>
          <w:szCs w:val="24"/>
          <w:lang w:val="de-DE" w:eastAsia="hr-HR"/>
        </w:rPr>
        <w:t>Donošenje</w:t>
      </w:r>
      <w:proofErr w:type="spellEnd"/>
      <w:r>
        <w:rPr>
          <w:rFonts w:ascii="Aptos Display" w:eastAsia="Times New Roman" w:hAnsi="Aptos Display" w:cs="Times New Roman"/>
          <w:sz w:val="24"/>
          <w:szCs w:val="24"/>
          <w:lang w:val="de-DE" w:eastAsia="hr-HR"/>
        </w:rPr>
        <w:t xml:space="preserve"> </w:t>
      </w:r>
      <w:proofErr w:type="spellStart"/>
      <w:r>
        <w:rPr>
          <w:rFonts w:ascii="Aptos Display" w:eastAsia="Times New Roman" w:hAnsi="Aptos Display" w:cs="Times New Roman"/>
          <w:sz w:val="24"/>
          <w:szCs w:val="24"/>
          <w:lang w:val="de-DE" w:eastAsia="hr-HR"/>
        </w:rPr>
        <w:t>ovog</w:t>
      </w:r>
      <w:proofErr w:type="spellEnd"/>
      <w:r>
        <w:rPr>
          <w:rFonts w:ascii="Aptos Display" w:eastAsia="Times New Roman" w:hAnsi="Aptos Display" w:cs="Times New Roman"/>
          <w:sz w:val="24"/>
          <w:szCs w:val="24"/>
          <w:lang w:val="de-DE" w:eastAsia="hr-HR"/>
        </w:rPr>
        <w:t xml:space="preserve"> </w:t>
      </w:r>
      <w:proofErr w:type="spellStart"/>
      <w:r>
        <w:rPr>
          <w:rFonts w:ascii="Aptos Display" w:eastAsia="Times New Roman" w:hAnsi="Aptos Display" w:cs="Times New Roman"/>
          <w:sz w:val="24"/>
          <w:szCs w:val="24"/>
          <w:lang w:val="de-DE" w:eastAsia="hr-HR"/>
        </w:rPr>
        <w:t>Zaključka</w:t>
      </w:r>
      <w:proofErr w:type="spellEnd"/>
      <w:r>
        <w:rPr>
          <w:rFonts w:ascii="Aptos Display" w:eastAsia="Times New Roman" w:hAnsi="Aptos Display" w:cs="Times New Roman"/>
          <w:sz w:val="24"/>
          <w:szCs w:val="24"/>
          <w:lang w:val="de-DE" w:eastAsia="hr-HR"/>
        </w:rPr>
        <w:t xml:space="preserve"> </w:t>
      </w:r>
      <w:proofErr w:type="spellStart"/>
      <w:r>
        <w:rPr>
          <w:rFonts w:ascii="Aptos Display" w:eastAsia="Times New Roman" w:hAnsi="Aptos Display" w:cs="Times New Roman"/>
          <w:sz w:val="24"/>
          <w:szCs w:val="24"/>
          <w:lang w:val="de-DE" w:eastAsia="hr-HR"/>
        </w:rPr>
        <w:t>neće</w:t>
      </w:r>
      <w:proofErr w:type="spellEnd"/>
      <w:r>
        <w:rPr>
          <w:rFonts w:ascii="Aptos Display" w:eastAsia="Times New Roman" w:hAnsi="Aptos Display" w:cs="Times New Roman"/>
          <w:sz w:val="24"/>
          <w:szCs w:val="24"/>
          <w:lang w:val="de-DE" w:eastAsia="hr-HR"/>
        </w:rPr>
        <w:t xml:space="preserve"> </w:t>
      </w:r>
      <w:proofErr w:type="spellStart"/>
      <w:r>
        <w:rPr>
          <w:rFonts w:ascii="Aptos Display" w:eastAsia="Times New Roman" w:hAnsi="Aptos Display" w:cs="Times New Roman"/>
          <w:sz w:val="24"/>
          <w:szCs w:val="24"/>
          <w:lang w:val="de-DE" w:eastAsia="hr-HR"/>
        </w:rPr>
        <w:t>imati</w:t>
      </w:r>
      <w:proofErr w:type="spellEnd"/>
      <w:r>
        <w:rPr>
          <w:rFonts w:ascii="Aptos Display" w:eastAsia="Times New Roman" w:hAnsi="Aptos Display" w:cs="Times New Roman"/>
          <w:sz w:val="24"/>
          <w:szCs w:val="24"/>
          <w:lang w:val="de-DE" w:eastAsia="hr-HR"/>
        </w:rPr>
        <w:t xml:space="preserve"> </w:t>
      </w:r>
      <w:proofErr w:type="spellStart"/>
      <w:r>
        <w:rPr>
          <w:rFonts w:ascii="Aptos Display" w:eastAsia="Times New Roman" w:hAnsi="Aptos Display" w:cs="Times New Roman"/>
          <w:sz w:val="24"/>
          <w:szCs w:val="24"/>
          <w:lang w:val="de-DE" w:eastAsia="hr-HR"/>
        </w:rPr>
        <w:t>utjecaj</w:t>
      </w:r>
      <w:proofErr w:type="spellEnd"/>
      <w:r>
        <w:rPr>
          <w:rFonts w:ascii="Aptos Display" w:eastAsia="Times New Roman" w:hAnsi="Aptos Display" w:cs="Times New Roman"/>
          <w:sz w:val="24"/>
          <w:szCs w:val="24"/>
          <w:lang w:val="de-DE" w:eastAsia="hr-HR"/>
        </w:rPr>
        <w:t xml:space="preserve"> na </w:t>
      </w:r>
      <w:proofErr w:type="spellStart"/>
      <w:r>
        <w:rPr>
          <w:rFonts w:ascii="Aptos Display" w:eastAsia="Times New Roman" w:hAnsi="Aptos Display" w:cs="Times New Roman"/>
          <w:sz w:val="24"/>
          <w:szCs w:val="24"/>
          <w:lang w:val="de-DE" w:eastAsia="hr-HR"/>
        </w:rPr>
        <w:t>proračun</w:t>
      </w:r>
      <w:proofErr w:type="spellEnd"/>
      <w:r>
        <w:rPr>
          <w:rFonts w:ascii="Aptos Display" w:eastAsia="Times New Roman" w:hAnsi="Aptos Display" w:cs="Times New Roman"/>
          <w:sz w:val="24"/>
          <w:szCs w:val="24"/>
          <w:lang w:val="de-DE" w:eastAsia="hr-HR"/>
        </w:rPr>
        <w:t>.</w:t>
      </w:r>
    </w:p>
    <w:p w14:paraId="6169D8F9" w14:textId="77777777" w:rsidR="00FC551A" w:rsidRPr="00FC551A" w:rsidRDefault="00FC551A" w:rsidP="00FC551A">
      <w:pPr>
        <w:spacing w:after="0" w:line="240" w:lineRule="auto"/>
        <w:jc w:val="both"/>
        <w:rPr>
          <w:rFonts w:ascii="Aptos Display" w:eastAsia="Times New Roman" w:hAnsi="Aptos Display" w:cs="Times New Roman"/>
          <w:sz w:val="24"/>
          <w:szCs w:val="24"/>
          <w:lang w:val="de-DE" w:eastAsia="hr-HR"/>
        </w:rPr>
      </w:pPr>
    </w:p>
    <w:p w14:paraId="56CB5301" w14:textId="77777777" w:rsidR="00FC551A" w:rsidRDefault="00FC551A" w:rsidP="00915A9A">
      <w:pPr>
        <w:spacing w:after="0" w:line="240" w:lineRule="auto"/>
        <w:ind w:firstLine="708"/>
        <w:jc w:val="both"/>
        <w:rPr>
          <w:rFonts w:ascii="Aptos Display" w:eastAsia="Times New Roman" w:hAnsi="Aptos Display" w:cs="Times New Roman"/>
          <w:sz w:val="24"/>
          <w:szCs w:val="24"/>
          <w:lang w:eastAsia="hr-HR"/>
        </w:rPr>
      </w:pPr>
    </w:p>
    <w:p w14:paraId="537FE13A"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7F538129"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280AF6EA"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28657735"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6E6E591C"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0C53D6C6"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7F9A19E4"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160B2FD5"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3D3D7A1E"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7FAC5F8C"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62C701B2"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12DA9551"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7EEEE42D"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03E2977D"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1DC78CDB"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686C1941"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404541FA"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07C1BF91"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33F3C363"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4B2865B1"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03FEE030"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5651D910"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4FBE229A"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294C7337"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3A86B9FE"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7C18B3AC"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6E7DD51A"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00E76793"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04CF72A8"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12445960" w14:textId="77777777" w:rsidR="00427321" w:rsidRDefault="00427321" w:rsidP="00915A9A">
      <w:pPr>
        <w:spacing w:after="0" w:line="240" w:lineRule="auto"/>
        <w:ind w:firstLine="708"/>
        <w:jc w:val="both"/>
        <w:rPr>
          <w:rFonts w:ascii="Aptos Display" w:eastAsia="Times New Roman" w:hAnsi="Aptos Display" w:cs="Times New Roman"/>
          <w:sz w:val="24"/>
          <w:szCs w:val="24"/>
          <w:lang w:eastAsia="hr-HR"/>
        </w:rPr>
      </w:pPr>
    </w:p>
    <w:p w14:paraId="4804B14C" w14:textId="77777777" w:rsidR="00427321" w:rsidRDefault="00427321" w:rsidP="00F806C6">
      <w:pPr>
        <w:spacing w:after="0" w:line="240" w:lineRule="auto"/>
        <w:jc w:val="both"/>
        <w:rPr>
          <w:rFonts w:ascii="Aptos Display" w:eastAsia="Times New Roman" w:hAnsi="Aptos Display" w:cs="Times New Roman"/>
          <w:sz w:val="24"/>
          <w:szCs w:val="24"/>
          <w:lang w:eastAsia="hr-HR"/>
        </w:rPr>
      </w:pPr>
    </w:p>
    <w:p w14:paraId="7BEDFAB4" w14:textId="77777777" w:rsidR="000616DE" w:rsidRDefault="000616DE" w:rsidP="00F806C6">
      <w:pPr>
        <w:spacing w:after="0" w:line="240" w:lineRule="auto"/>
        <w:jc w:val="both"/>
        <w:rPr>
          <w:rFonts w:ascii="Aptos Display" w:eastAsia="Times New Roman" w:hAnsi="Aptos Display" w:cs="Times New Roman"/>
          <w:sz w:val="24"/>
          <w:szCs w:val="24"/>
          <w:lang w:eastAsia="hr-HR"/>
        </w:rPr>
      </w:pPr>
    </w:p>
    <w:p w14:paraId="6969E1A9" w14:textId="77777777" w:rsidR="000616DE" w:rsidRDefault="000616DE" w:rsidP="00F806C6">
      <w:pPr>
        <w:spacing w:after="0" w:line="240" w:lineRule="auto"/>
        <w:jc w:val="both"/>
        <w:rPr>
          <w:rFonts w:ascii="Aptos Display" w:eastAsia="Times New Roman" w:hAnsi="Aptos Display" w:cs="Times New Roman"/>
          <w:sz w:val="24"/>
          <w:szCs w:val="24"/>
          <w:lang w:eastAsia="hr-HR"/>
        </w:rPr>
      </w:pPr>
    </w:p>
    <w:p w14:paraId="74D4A3F1" w14:textId="77777777" w:rsidR="000616DE" w:rsidRDefault="000616DE" w:rsidP="00F806C6">
      <w:pPr>
        <w:spacing w:after="0" w:line="240" w:lineRule="auto"/>
        <w:jc w:val="both"/>
        <w:rPr>
          <w:rFonts w:ascii="Aptos Display" w:eastAsia="Times New Roman" w:hAnsi="Aptos Display" w:cs="Times New Roman"/>
          <w:sz w:val="24"/>
          <w:szCs w:val="24"/>
          <w:lang w:eastAsia="hr-HR"/>
        </w:rPr>
      </w:pPr>
    </w:p>
    <w:p w14:paraId="1B9CF639" w14:textId="77777777" w:rsidR="000616DE" w:rsidRDefault="000616DE" w:rsidP="00F806C6">
      <w:pPr>
        <w:spacing w:after="0" w:line="240" w:lineRule="auto"/>
        <w:jc w:val="both"/>
        <w:rPr>
          <w:rFonts w:ascii="Aptos Display" w:eastAsia="Times New Roman" w:hAnsi="Aptos Display" w:cs="Times New Roman"/>
          <w:sz w:val="24"/>
          <w:szCs w:val="24"/>
          <w:lang w:eastAsia="hr-HR"/>
        </w:rPr>
      </w:pPr>
    </w:p>
    <w:p w14:paraId="3C85ED1B" w14:textId="5410EAFE" w:rsidR="00427321" w:rsidRDefault="00427321" w:rsidP="00B94E07">
      <w:pPr>
        <w:spacing w:after="0" w:line="240" w:lineRule="auto"/>
        <w:jc w:val="both"/>
        <w:rPr>
          <w:rFonts w:ascii="Aptos Display" w:eastAsia="Times New Roman" w:hAnsi="Aptos Display" w:cs="Times New Roman"/>
          <w:sz w:val="24"/>
          <w:szCs w:val="24"/>
          <w:lang w:eastAsia="hr-HR"/>
        </w:rPr>
      </w:pPr>
    </w:p>
    <w:p w14:paraId="02B01D0A" w14:textId="29455E17" w:rsidR="00592C7A" w:rsidRPr="00427321" w:rsidRDefault="0063582B" w:rsidP="00915A9A">
      <w:pPr>
        <w:spacing w:after="0" w:line="240" w:lineRule="auto"/>
        <w:ind w:firstLine="708"/>
        <w:jc w:val="both"/>
        <w:rPr>
          <w:rFonts w:ascii="Aptos Display" w:eastAsia="Times New Roman" w:hAnsi="Aptos Display" w:cs="Times New Roman"/>
          <w:sz w:val="24"/>
          <w:szCs w:val="24"/>
        </w:rPr>
      </w:pPr>
      <w:r w:rsidRPr="00427321">
        <w:rPr>
          <w:rFonts w:ascii="Aptos Display" w:eastAsia="Times New Roman" w:hAnsi="Aptos Display" w:cs="Times New Roman"/>
          <w:sz w:val="24"/>
          <w:szCs w:val="24"/>
          <w:lang w:eastAsia="hr-HR"/>
        </w:rPr>
        <w:lastRenderedPageBreak/>
        <w:t xml:space="preserve">Temeljem </w:t>
      </w:r>
      <w:r w:rsidR="00427321" w:rsidRPr="00427321">
        <w:rPr>
          <w:rFonts w:ascii="Aptos Display" w:eastAsia="Times New Roman" w:hAnsi="Aptos Display" w:cs="Times New Roman"/>
          <w:sz w:val="24"/>
          <w:szCs w:val="24"/>
          <w:lang w:eastAsia="hr-HR"/>
        </w:rPr>
        <w:t>član</w:t>
      </w:r>
      <w:r w:rsidR="00427321">
        <w:rPr>
          <w:rFonts w:ascii="Aptos Display" w:eastAsia="Times New Roman" w:hAnsi="Aptos Display" w:cs="Times New Roman"/>
          <w:sz w:val="24"/>
          <w:szCs w:val="24"/>
          <w:lang w:eastAsia="hr-HR"/>
        </w:rPr>
        <w:t>aka 39. i</w:t>
      </w:r>
      <w:r w:rsidR="00427321" w:rsidRPr="00427321">
        <w:rPr>
          <w:rFonts w:ascii="Aptos Display" w:eastAsia="Times New Roman" w:hAnsi="Aptos Display" w:cs="Times New Roman"/>
          <w:sz w:val="24"/>
          <w:szCs w:val="24"/>
          <w:lang w:eastAsia="hr-HR"/>
        </w:rPr>
        <w:t xml:space="preserve"> </w:t>
      </w:r>
      <w:r w:rsidR="00A44A95" w:rsidRPr="00427321">
        <w:rPr>
          <w:rFonts w:ascii="Aptos Display" w:eastAsia="Times New Roman" w:hAnsi="Aptos Display"/>
          <w:sz w:val="24"/>
          <w:szCs w:val="24"/>
        </w:rPr>
        <w:t>101. Statuta Grada Novigrada („Službene novine Grada Novigrada- Cittanova“ broj 5/09, 3/13, 2/14, 2/17, 1/18, 2/20, 1/21, 6/21, 7/21- pročišćeni tekst</w:t>
      </w:r>
      <w:r w:rsidR="00427321" w:rsidRPr="00427321">
        <w:rPr>
          <w:rFonts w:ascii="Aptos Display" w:eastAsia="Times New Roman" w:hAnsi="Aptos Display"/>
          <w:sz w:val="24"/>
          <w:szCs w:val="24"/>
        </w:rPr>
        <w:t xml:space="preserve"> i 3/22</w:t>
      </w:r>
      <w:r w:rsidR="00A44A95" w:rsidRPr="00427321">
        <w:rPr>
          <w:rFonts w:ascii="Aptos Display" w:eastAsia="Times New Roman" w:hAnsi="Aptos Display"/>
          <w:sz w:val="24"/>
          <w:szCs w:val="24"/>
        </w:rPr>
        <w:t xml:space="preserve">) </w:t>
      </w:r>
      <w:r w:rsidR="009142BF" w:rsidRPr="00427321">
        <w:rPr>
          <w:rFonts w:ascii="Aptos Display" w:eastAsia="Times New Roman" w:hAnsi="Aptos Display" w:cs="Times New Roman"/>
          <w:sz w:val="24"/>
          <w:szCs w:val="24"/>
        </w:rPr>
        <w:t>na sjednici</w:t>
      </w:r>
      <w:r w:rsidR="001E52A5">
        <w:rPr>
          <w:rFonts w:ascii="Aptos Display" w:eastAsia="Times New Roman" w:hAnsi="Aptos Display" w:cs="Times New Roman"/>
          <w:sz w:val="24"/>
          <w:szCs w:val="24"/>
        </w:rPr>
        <w:t xml:space="preserve"> Gradskog vijeća Grada Novigrada-</w:t>
      </w:r>
      <w:proofErr w:type="spellStart"/>
      <w:r w:rsidR="001E52A5">
        <w:rPr>
          <w:rFonts w:ascii="Aptos Display" w:eastAsia="Times New Roman" w:hAnsi="Aptos Display" w:cs="Times New Roman"/>
          <w:sz w:val="24"/>
          <w:szCs w:val="24"/>
        </w:rPr>
        <w:t>Citttanova</w:t>
      </w:r>
      <w:proofErr w:type="spellEnd"/>
      <w:r w:rsidR="009142BF" w:rsidRPr="00427321">
        <w:rPr>
          <w:rFonts w:ascii="Aptos Display" w:eastAsia="Times New Roman" w:hAnsi="Aptos Display" w:cs="Times New Roman"/>
          <w:sz w:val="24"/>
          <w:szCs w:val="24"/>
        </w:rPr>
        <w:t xml:space="preserve"> održanoj dana___________202</w:t>
      </w:r>
      <w:r w:rsidR="00371D10" w:rsidRPr="00427321">
        <w:rPr>
          <w:rFonts w:ascii="Aptos Display" w:eastAsia="Times New Roman" w:hAnsi="Aptos Display" w:cs="Times New Roman"/>
          <w:sz w:val="24"/>
          <w:szCs w:val="24"/>
        </w:rPr>
        <w:t>5</w:t>
      </w:r>
      <w:r w:rsidR="009142BF" w:rsidRPr="00427321">
        <w:rPr>
          <w:rFonts w:ascii="Aptos Display" w:eastAsia="Times New Roman" w:hAnsi="Aptos Display" w:cs="Times New Roman"/>
          <w:sz w:val="24"/>
          <w:szCs w:val="24"/>
        </w:rPr>
        <w:t>.  don</w:t>
      </w:r>
      <w:r w:rsidR="001E52A5">
        <w:rPr>
          <w:rFonts w:ascii="Aptos Display" w:eastAsia="Times New Roman" w:hAnsi="Aptos Display" w:cs="Times New Roman"/>
          <w:sz w:val="24"/>
          <w:szCs w:val="24"/>
        </w:rPr>
        <w:t>esen</w:t>
      </w:r>
      <w:r w:rsidR="009142BF" w:rsidRPr="00427321">
        <w:rPr>
          <w:rFonts w:ascii="Aptos Display" w:eastAsia="Times New Roman" w:hAnsi="Aptos Display" w:cs="Times New Roman"/>
          <w:sz w:val="24"/>
          <w:szCs w:val="24"/>
        </w:rPr>
        <w:t xml:space="preserve"> je slijedeć</w:t>
      </w:r>
      <w:r w:rsidR="00427321">
        <w:rPr>
          <w:rFonts w:ascii="Aptos Display" w:eastAsia="Times New Roman" w:hAnsi="Aptos Display" w:cs="Times New Roman"/>
          <w:sz w:val="24"/>
          <w:szCs w:val="24"/>
        </w:rPr>
        <w:t>i</w:t>
      </w:r>
    </w:p>
    <w:p w14:paraId="3956B9F0" w14:textId="77777777" w:rsidR="0063582B" w:rsidRPr="00427321" w:rsidRDefault="0063582B" w:rsidP="0063582B">
      <w:pPr>
        <w:spacing w:after="0" w:line="240" w:lineRule="auto"/>
        <w:rPr>
          <w:rFonts w:ascii="Aptos Display" w:eastAsia="Times New Roman" w:hAnsi="Aptos Display" w:cs="Times New Roman"/>
          <w:sz w:val="24"/>
          <w:szCs w:val="24"/>
          <w:lang w:eastAsia="hr-HR"/>
        </w:rPr>
      </w:pPr>
    </w:p>
    <w:p w14:paraId="21B46AEC" w14:textId="77777777" w:rsidR="00F806C6" w:rsidRDefault="00F806C6" w:rsidP="00427321">
      <w:pPr>
        <w:spacing w:after="0" w:line="240" w:lineRule="auto"/>
        <w:jc w:val="center"/>
        <w:rPr>
          <w:rFonts w:ascii="Aptos Display" w:eastAsia="Times New Roman" w:hAnsi="Aptos Display" w:cs="Times New Roman"/>
          <w:b/>
          <w:sz w:val="24"/>
          <w:szCs w:val="24"/>
        </w:rPr>
      </w:pPr>
    </w:p>
    <w:p w14:paraId="313E2435" w14:textId="742DC0B3" w:rsidR="00427321" w:rsidRPr="00427321" w:rsidRDefault="00427321" w:rsidP="00780B69">
      <w:pPr>
        <w:spacing w:after="0" w:line="240" w:lineRule="auto"/>
        <w:jc w:val="center"/>
        <w:rPr>
          <w:rFonts w:ascii="Aptos Display" w:eastAsia="Times New Roman" w:hAnsi="Aptos Display" w:cs="Times New Roman"/>
          <w:b/>
          <w:sz w:val="24"/>
          <w:szCs w:val="24"/>
        </w:rPr>
      </w:pPr>
      <w:r w:rsidRPr="00427321">
        <w:rPr>
          <w:rFonts w:ascii="Aptos Display" w:eastAsia="Times New Roman" w:hAnsi="Aptos Display" w:cs="Times New Roman"/>
          <w:b/>
          <w:sz w:val="24"/>
          <w:szCs w:val="24"/>
        </w:rPr>
        <w:t>Z A K LJ U Č A K</w:t>
      </w:r>
    </w:p>
    <w:p w14:paraId="76D03B94" w14:textId="2D8A8A16" w:rsidR="00F806C6" w:rsidRDefault="00F806C6" w:rsidP="00F806C6">
      <w:pPr>
        <w:spacing w:after="0" w:line="240" w:lineRule="auto"/>
        <w:jc w:val="center"/>
        <w:rPr>
          <w:rFonts w:ascii="Aptos Display" w:eastAsia="Times New Roman" w:hAnsi="Aptos Display" w:cs="Times New Roman"/>
          <w:sz w:val="24"/>
          <w:szCs w:val="24"/>
        </w:rPr>
      </w:pPr>
      <w:r>
        <w:rPr>
          <w:rFonts w:ascii="Aptos Display" w:eastAsia="Times New Roman" w:hAnsi="Aptos Display" w:cs="Times New Roman"/>
          <w:sz w:val="24"/>
          <w:szCs w:val="24"/>
        </w:rPr>
        <w:t>I</w:t>
      </w:r>
    </w:p>
    <w:p w14:paraId="37FFD14F" w14:textId="1F35BC58" w:rsidR="00427321" w:rsidRPr="00427321" w:rsidRDefault="00427321" w:rsidP="00F806C6">
      <w:pPr>
        <w:spacing w:after="0" w:line="240" w:lineRule="auto"/>
        <w:ind w:firstLine="708"/>
        <w:jc w:val="both"/>
        <w:rPr>
          <w:rFonts w:ascii="Aptos Display" w:eastAsia="Times New Roman" w:hAnsi="Aptos Display" w:cs="Times New Roman"/>
          <w:sz w:val="24"/>
          <w:szCs w:val="24"/>
        </w:rPr>
      </w:pPr>
      <w:r w:rsidRPr="00427321">
        <w:rPr>
          <w:rFonts w:ascii="Aptos Display" w:eastAsia="Times New Roman" w:hAnsi="Aptos Display" w:cs="Times New Roman"/>
          <w:sz w:val="24"/>
          <w:szCs w:val="24"/>
        </w:rPr>
        <w:t xml:space="preserve">Pokreće se postupak </w:t>
      </w:r>
      <w:bookmarkStart w:id="0" w:name="_Hlk192568631"/>
      <w:r w:rsidRPr="00427321">
        <w:rPr>
          <w:rFonts w:ascii="Aptos Display" w:eastAsia="Times New Roman" w:hAnsi="Aptos Display" w:cs="Times New Roman"/>
          <w:sz w:val="24"/>
          <w:szCs w:val="24"/>
        </w:rPr>
        <w:t xml:space="preserve">pripajanja trgovačkog društva </w:t>
      </w:r>
      <w:r w:rsidR="00F806C6">
        <w:rPr>
          <w:rFonts w:ascii="Aptos Display" w:eastAsia="Times New Roman" w:hAnsi="Aptos Display" w:cs="Times New Roman"/>
          <w:sz w:val="24"/>
          <w:szCs w:val="24"/>
        </w:rPr>
        <w:t>6.maj odvodnja</w:t>
      </w:r>
      <w:r w:rsidRPr="00427321">
        <w:rPr>
          <w:rFonts w:ascii="Aptos Display" w:eastAsia="Times New Roman" w:hAnsi="Aptos Display" w:cs="Times New Roman"/>
          <w:sz w:val="24"/>
          <w:szCs w:val="24"/>
        </w:rPr>
        <w:t xml:space="preserve"> d.o.o. jedinstvenom isporučitelju vodnih usluga na uslužnom području 23</w:t>
      </w:r>
      <w:bookmarkEnd w:id="0"/>
      <w:r w:rsidRPr="00427321">
        <w:rPr>
          <w:rFonts w:ascii="Aptos Display" w:eastAsia="Times New Roman" w:hAnsi="Aptos Display" w:cs="Times New Roman"/>
          <w:sz w:val="24"/>
          <w:szCs w:val="24"/>
        </w:rPr>
        <w:t xml:space="preserve">, društvu preuzimatelju, Istarskom vodovodu d.o.o. iz Buzeta, sukladno odredbi članka 88. Zakona o vodnim uslugama ( Narodne novine broj 66/2019) i članka 25. Uredbe o uslužnim područjima (Narodne novine broj 70/2023) </w:t>
      </w:r>
      <w:r w:rsidRPr="00F806C6">
        <w:rPr>
          <w:rFonts w:ascii="Aptos Display" w:eastAsia="Times New Roman" w:hAnsi="Aptos Display" w:cs="Times New Roman"/>
          <w:sz w:val="24"/>
          <w:szCs w:val="24"/>
        </w:rPr>
        <w:t>u cilju nedvosmislenog očitovanja volje</w:t>
      </w:r>
      <w:r w:rsidR="00780B69">
        <w:rPr>
          <w:rFonts w:ascii="Aptos Display" w:eastAsia="Times New Roman" w:hAnsi="Aptos Display" w:cs="Times New Roman"/>
          <w:sz w:val="24"/>
          <w:szCs w:val="24"/>
        </w:rPr>
        <w:t xml:space="preserve"> Grada</w:t>
      </w:r>
      <w:r w:rsidRPr="00F806C6">
        <w:rPr>
          <w:rFonts w:ascii="Aptos Display" w:eastAsia="Times New Roman" w:hAnsi="Aptos Display" w:cs="Times New Roman"/>
          <w:sz w:val="24"/>
          <w:szCs w:val="24"/>
        </w:rPr>
        <w:t xml:space="preserve"> </w:t>
      </w:r>
      <w:r w:rsidR="00F806C6" w:rsidRPr="00F806C6">
        <w:rPr>
          <w:rFonts w:ascii="Aptos Display" w:eastAsia="Times New Roman" w:hAnsi="Aptos Display" w:cs="Times New Roman"/>
          <w:sz w:val="24"/>
          <w:szCs w:val="24"/>
        </w:rPr>
        <w:t>Novigrada-Cittanova</w:t>
      </w:r>
      <w:r w:rsidRPr="00F806C6">
        <w:rPr>
          <w:rFonts w:ascii="Aptos Display" w:eastAsia="Times New Roman" w:hAnsi="Aptos Display" w:cs="Times New Roman"/>
          <w:sz w:val="24"/>
          <w:szCs w:val="24"/>
        </w:rPr>
        <w:t xml:space="preserve"> za žurnu provedbu pripajanja.</w:t>
      </w:r>
    </w:p>
    <w:p w14:paraId="6C0D852F" w14:textId="77777777" w:rsidR="00427321" w:rsidRPr="00427321" w:rsidRDefault="00427321" w:rsidP="00427321">
      <w:pPr>
        <w:spacing w:after="0" w:line="240" w:lineRule="auto"/>
        <w:jc w:val="both"/>
        <w:rPr>
          <w:rFonts w:ascii="Aptos Display" w:eastAsia="Times New Roman" w:hAnsi="Aptos Display" w:cs="Times New Roman"/>
          <w:sz w:val="24"/>
          <w:szCs w:val="24"/>
        </w:rPr>
      </w:pPr>
    </w:p>
    <w:p w14:paraId="43BF3539" w14:textId="06AFEA23" w:rsidR="00F806C6" w:rsidRDefault="00F806C6" w:rsidP="00F806C6">
      <w:pPr>
        <w:spacing w:after="0" w:line="240" w:lineRule="auto"/>
        <w:jc w:val="center"/>
        <w:rPr>
          <w:rFonts w:ascii="Aptos Display" w:eastAsia="Times New Roman" w:hAnsi="Aptos Display" w:cs="Times New Roman"/>
          <w:sz w:val="24"/>
          <w:szCs w:val="24"/>
        </w:rPr>
      </w:pPr>
      <w:r>
        <w:rPr>
          <w:rFonts w:ascii="Aptos Display" w:eastAsia="Times New Roman" w:hAnsi="Aptos Display" w:cs="Times New Roman"/>
          <w:sz w:val="24"/>
          <w:szCs w:val="24"/>
        </w:rPr>
        <w:t>II</w:t>
      </w:r>
    </w:p>
    <w:p w14:paraId="5DBB52D6" w14:textId="12C88475" w:rsidR="00427321" w:rsidRPr="00427321" w:rsidRDefault="00427321" w:rsidP="00F806C6">
      <w:pPr>
        <w:spacing w:after="0" w:line="240" w:lineRule="auto"/>
        <w:ind w:firstLine="708"/>
        <w:jc w:val="both"/>
        <w:rPr>
          <w:rFonts w:ascii="Aptos Display" w:eastAsia="Times New Roman" w:hAnsi="Aptos Display" w:cs="Times New Roman"/>
          <w:sz w:val="24"/>
          <w:szCs w:val="24"/>
        </w:rPr>
      </w:pPr>
      <w:r w:rsidRPr="00427321">
        <w:rPr>
          <w:rFonts w:ascii="Aptos Display" w:eastAsia="Times New Roman" w:hAnsi="Aptos Display" w:cs="Times New Roman"/>
          <w:sz w:val="24"/>
          <w:szCs w:val="24"/>
        </w:rPr>
        <w:t xml:space="preserve">Ovlašćuje se </w:t>
      </w:r>
      <w:r w:rsidR="00780B69">
        <w:rPr>
          <w:rFonts w:ascii="Aptos Display" w:eastAsia="Times New Roman" w:hAnsi="Aptos Display" w:cs="Times New Roman"/>
          <w:sz w:val="24"/>
          <w:szCs w:val="24"/>
        </w:rPr>
        <w:t>G</w:t>
      </w:r>
      <w:r w:rsidRPr="00427321">
        <w:rPr>
          <w:rFonts w:ascii="Aptos Display" w:eastAsia="Times New Roman" w:hAnsi="Aptos Display" w:cs="Times New Roman"/>
          <w:sz w:val="24"/>
          <w:szCs w:val="24"/>
        </w:rPr>
        <w:t xml:space="preserve">radonačelnika </w:t>
      </w:r>
      <w:r w:rsidR="00780B69" w:rsidRPr="00780B69">
        <w:rPr>
          <w:rFonts w:ascii="Aptos Display" w:eastAsia="Times New Roman" w:hAnsi="Aptos Display" w:cs="Times New Roman"/>
          <w:sz w:val="24"/>
          <w:szCs w:val="24"/>
        </w:rPr>
        <w:t xml:space="preserve">Grada Novigrada-Cittanova </w:t>
      </w:r>
      <w:r w:rsidRPr="00427321">
        <w:rPr>
          <w:rFonts w:ascii="Aptos Display" w:eastAsia="Times New Roman" w:hAnsi="Aptos Display" w:cs="Times New Roman"/>
          <w:sz w:val="24"/>
          <w:szCs w:val="24"/>
        </w:rPr>
        <w:t>za poduzimanje svih potrebnih radnji i donošenje odgovarajućih odluka za izmjenu Društvenog ugovora trgovačkog društva Istarski vodovod d.o.o., kao preduvjeta za stvaranje zakonskih pretpostavki za provedbu pripajanja.</w:t>
      </w:r>
    </w:p>
    <w:p w14:paraId="7665B1D5" w14:textId="77777777" w:rsidR="00427321" w:rsidRPr="00427321" w:rsidRDefault="00427321" w:rsidP="00427321">
      <w:pPr>
        <w:spacing w:after="0" w:line="240" w:lineRule="auto"/>
        <w:jc w:val="both"/>
        <w:rPr>
          <w:rFonts w:ascii="Aptos Display" w:eastAsia="Times New Roman" w:hAnsi="Aptos Display" w:cs="Times New Roman"/>
          <w:sz w:val="24"/>
          <w:szCs w:val="24"/>
        </w:rPr>
      </w:pPr>
    </w:p>
    <w:p w14:paraId="49676BB9" w14:textId="23F8CCB5" w:rsidR="00780B69" w:rsidRDefault="00780B69" w:rsidP="00780B69">
      <w:pPr>
        <w:spacing w:after="0" w:line="240" w:lineRule="auto"/>
        <w:jc w:val="center"/>
        <w:rPr>
          <w:rFonts w:ascii="Aptos Display" w:eastAsia="Times New Roman" w:hAnsi="Aptos Display" w:cs="Times New Roman"/>
          <w:sz w:val="24"/>
          <w:szCs w:val="24"/>
        </w:rPr>
      </w:pPr>
      <w:r>
        <w:rPr>
          <w:rFonts w:ascii="Aptos Display" w:eastAsia="Times New Roman" w:hAnsi="Aptos Display" w:cs="Times New Roman"/>
          <w:sz w:val="24"/>
          <w:szCs w:val="24"/>
        </w:rPr>
        <w:t>III</w:t>
      </w:r>
    </w:p>
    <w:p w14:paraId="36642D45" w14:textId="6F4F1F0F" w:rsidR="00427321" w:rsidRPr="00427321" w:rsidRDefault="00427321" w:rsidP="00780B69">
      <w:pPr>
        <w:spacing w:after="0" w:line="240" w:lineRule="auto"/>
        <w:ind w:firstLine="708"/>
        <w:jc w:val="both"/>
        <w:rPr>
          <w:rFonts w:ascii="Aptos Display" w:eastAsia="Times New Roman" w:hAnsi="Aptos Display" w:cs="Times New Roman"/>
          <w:sz w:val="24"/>
          <w:szCs w:val="24"/>
        </w:rPr>
      </w:pPr>
      <w:r w:rsidRPr="00427321">
        <w:rPr>
          <w:rFonts w:ascii="Aptos Display" w:eastAsia="Times New Roman" w:hAnsi="Aptos Display" w:cs="Times New Roman"/>
          <w:sz w:val="24"/>
          <w:szCs w:val="24"/>
        </w:rPr>
        <w:t xml:space="preserve">Zadužuje se Skupština društva Istarski </w:t>
      </w:r>
      <w:proofErr w:type="spellStart"/>
      <w:r w:rsidRPr="00427321">
        <w:rPr>
          <w:rFonts w:ascii="Aptos Display" w:eastAsia="Times New Roman" w:hAnsi="Aptos Display" w:cs="Times New Roman"/>
          <w:sz w:val="24"/>
          <w:szCs w:val="24"/>
        </w:rPr>
        <w:t>vodozaštitni</w:t>
      </w:r>
      <w:proofErr w:type="spellEnd"/>
      <w:r w:rsidRPr="00427321">
        <w:rPr>
          <w:rFonts w:ascii="Aptos Display" w:eastAsia="Times New Roman" w:hAnsi="Aptos Display" w:cs="Times New Roman"/>
          <w:sz w:val="24"/>
          <w:szCs w:val="24"/>
        </w:rPr>
        <w:t xml:space="preserve">  sustav d.o.o. (IVS) i Skupština društava Vodoopskrbni sustav Istre – vodovod </w:t>
      </w:r>
      <w:proofErr w:type="spellStart"/>
      <w:r w:rsidRPr="00427321">
        <w:rPr>
          <w:rFonts w:ascii="Aptos Display" w:eastAsia="Times New Roman" w:hAnsi="Aptos Display" w:cs="Times New Roman"/>
          <w:sz w:val="24"/>
          <w:szCs w:val="24"/>
        </w:rPr>
        <w:t>Butoniga</w:t>
      </w:r>
      <w:proofErr w:type="spellEnd"/>
      <w:r w:rsidRPr="00427321">
        <w:rPr>
          <w:rFonts w:ascii="Aptos Display" w:eastAsia="Times New Roman" w:hAnsi="Aptos Display" w:cs="Times New Roman"/>
          <w:sz w:val="24"/>
          <w:szCs w:val="24"/>
        </w:rPr>
        <w:t xml:space="preserve"> d.o.o. (VSI) da sukladno odredbi članka 87. stavak 2. Zakona o vodnim uslugama (Narodne novine broj  66/2019) izvrše podjelu društava, sve u cilju stvaranja zakonskih preduvjeta za provedbu pripajanja.</w:t>
      </w:r>
    </w:p>
    <w:p w14:paraId="3C297154" w14:textId="77777777" w:rsidR="00427321" w:rsidRPr="00427321" w:rsidRDefault="00427321" w:rsidP="00427321">
      <w:pPr>
        <w:spacing w:after="0" w:line="240" w:lineRule="auto"/>
        <w:jc w:val="both"/>
        <w:rPr>
          <w:rFonts w:ascii="Aptos Display" w:eastAsia="Times New Roman" w:hAnsi="Aptos Display" w:cs="Times New Roman"/>
          <w:sz w:val="24"/>
          <w:szCs w:val="24"/>
        </w:rPr>
      </w:pPr>
    </w:p>
    <w:p w14:paraId="3F74D63D" w14:textId="75BFCEED" w:rsidR="00780B69" w:rsidRDefault="00780B69" w:rsidP="00780B69">
      <w:pPr>
        <w:spacing w:after="0" w:line="240" w:lineRule="auto"/>
        <w:jc w:val="center"/>
        <w:rPr>
          <w:rFonts w:ascii="Aptos Display" w:eastAsia="Times New Roman" w:hAnsi="Aptos Display" w:cs="Times New Roman"/>
          <w:sz w:val="24"/>
          <w:szCs w:val="24"/>
        </w:rPr>
      </w:pPr>
      <w:r>
        <w:rPr>
          <w:rFonts w:ascii="Aptos Display" w:eastAsia="Times New Roman" w:hAnsi="Aptos Display" w:cs="Times New Roman"/>
          <w:sz w:val="24"/>
          <w:szCs w:val="24"/>
        </w:rPr>
        <w:t>IV</w:t>
      </w:r>
    </w:p>
    <w:p w14:paraId="1CED8560" w14:textId="25977BCB" w:rsidR="00427321" w:rsidRPr="00427321" w:rsidRDefault="00427321" w:rsidP="00780B69">
      <w:pPr>
        <w:spacing w:after="0" w:line="240" w:lineRule="auto"/>
        <w:ind w:firstLine="708"/>
        <w:jc w:val="both"/>
        <w:rPr>
          <w:rFonts w:ascii="Aptos Display" w:eastAsia="Times New Roman" w:hAnsi="Aptos Display" w:cs="Times New Roman"/>
          <w:sz w:val="24"/>
          <w:szCs w:val="24"/>
        </w:rPr>
      </w:pPr>
      <w:r w:rsidRPr="00427321">
        <w:rPr>
          <w:rFonts w:ascii="Aptos Display" w:eastAsia="Times New Roman" w:hAnsi="Aptos Display" w:cs="Times New Roman"/>
          <w:sz w:val="24"/>
          <w:szCs w:val="24"/>
        </w:rPr>
        <w:t>Predlaže se Ministarstvu zaštite okoliša i zelene tranzicije pokrene izmjenu stavka 6. i 7. članka 88. Zakona o vodnim uslugama (Narodne novine broj 66/2019).</w:t>
      </w:r>
    </w:p>
    <w:p w14:paraId="5F226FE4" w14:textId="77777777" w:rsidR="00427321" w:rsidRPr="00427321" w:rsidRDefault="00427321" w:rsidP="00427321">
      <w:pPr>
        <w:spacing w:after="0" w:line="240" w:lineRule="auto"/>
        <w:jc w:val="both"/>
        <w:rPr>
          <w:rFonts w:ascii="Aptos Display" w:eastAsia="Times New Roman" w:hAnsi="Aptos Display" w:cs="Times New Roman"/>
          <w:sz w:val="24"/>
          <w:szCs w:val="24"/>
        </w:rPr>
      </w:pPr>
    </w:p>
    <w:p w14:paraId="33C42CBB" w14:textId="07F4CCA4" w:rsidR="00780B69" w:rsidRDefault="00780B69" w:rsidP="00780B69">
      <w:pPr>
        <w:spacing w:after="0" w:line="240" w:lineRule="auto"/>
        <w:jc w:val="center"/>
        <w:rPr>
          <w:rFonts w:ascii="Aptos Display" w:eastAsia="Times New Roman" w:hAnsi="Aptos Display" w:cs="Times New Roman"/>
          <w:sz w:val="24"/>
          <w:szCs w:val="24"/>
        </w:rPr>
      </w:pPr>
      <w:r>
        <w:rPr>
          <w:rFonts w:ascii="Aptos Display" w:eastAsia="Times New Roman" w:hAnsi="Aptos Display" w:cs="Times New Roman"/>
          <w:sz w:val="24"/>
          <w:szCs w:val="24"/>
        </w:rPr>
        <w:t>V</w:t>
      </w:r>
    </w:p>
    <w:p w14:paraId="67A64C12" w14:textId="1A46793B" w:rsidR="00427321" w:rsidRPr="00427321" w:rsidRDefault="00427321" w:rsidP="00780B69">
      <w:pPr>
        <w:spacing w:after="0" w:line="240" w:lineRule="auto"/>
        <w:ind w:firstLine="708"/>
        <w:jc w:val="both"/>
        <w:rPr>
          <w:rFonts w:ascii="Aptos Display" w:eastAsia="Times New Roman" w:hAnsi="Aptos Display" w:cs="Times New Roman"/>
          <w:sz w:val="24"/>
          <w:szCs w:val="24"/>
        </w:rPr>
      </w:pPr>
      <w:r w:rsidRPr="00427321">
        <w:rPr>
          <w:rFonts w:ascii="Aptos Display" w:eastAsia="Times New Roman" w:hAnsi="Aptos Display" w:cs="Times New Roman"/>
          <w:sz w:val="24"/>
          <w:szCs w:val="24"/>
        </w:rPr>
        <w:t xml:space="preserve">Zadužuje se </w:t>
      </w:r>
      <w:r w:rsidR="00780B69">
        <w:rPr>
          <w:rFonts w:ascii="Aptos Display" w:eastAsia="Times New Roman" w:hAnsi="Aptos Display" w:cs="Times New Roman"/>
          <w:sz w:val="24"/>
          <w:szCs w:val="24"/>
        </w:rPr>
        <w:t>G</w:t>
      </w:r>
      <w:r w:rsidRPr="00427321">
        <w:rPr>
          <w:rFonts w:ascii="Aptos Display" w:eastAsia="Times New Roman" w:hAnsi="Aptos Display" w:cs="Times New Roman"/>
          <w:sz w:val="24"/>
          <w:szCs w:val="24"/>
        </w:rPr>
        <w:t xml:space="preserve">radonačelnika </w:t>
      </w:r>
      <w:r w:rsidR="00780B69" w:rsidRPr="00780B69">
        <w:rPr>
          <w:rFonts w:ascii="Aptos Display" w:eastAsia="Times New Roman" w:hAnsi="Aptos Display" w:cs="Times New Roman"/>
          <w:sz w:val="24"/>
          <w:szCs w:val="24"/>
        </w:rPr>
        <w:t xml:space="preserve">Grada Novigrada-Cittanova </w:t>
      </w:r>
      <w:r w:rsidR="00780B69">
        <w:rPr>
          <w:rFonts w:ascii="Aptos Display" w:eastAsia="Times New Roman" w:hAnsi="Aptos Display" w:cs="Times New Roman"/>
          <w:sz w:val="24"/>
          <w:szCs w:val="24"/>
        </w:rPr>
        <w:t xml:space="preserve">da </w:t>
      </w:r>
      <w:r w:rsidRPr="00427321">
        <w:rPr>
          <w:rFonts w:ascii="Aptos Display" w:eastAsia="Times New Roman" w:hAnsi="Aptos Display" w:cs="Times New Roman"/>
          <w:sz w:val="24"/>
          <w:szCs w:val="24"/>
        </w:rPr>
        <w:t xml:space="preserve">konačan prijedlog Odluke o pripajanju trgovačkog društva </w:t>
      </w:r>
      <w:r w:rsidR="00780B69">
        <w:rPr>
          <w:rFonts w:ascii="Aptos Display" w:eastAsia="Times New Roman" w:hAnsi="Aptos Display" w:cs="Times New Roman"/>
          <w:sz w:val="24"/>
          <w:szCs w:val="24"/>
        </w:rPr>
        <w:t>6.maj odvodnja</w:t>
      </w:r>
      <w:r w:rsidRPr="00427321">
        <w:rPr>
          <w:rFonts w:ascii="Aptos Display" w:eastAsia="Times New Roman" w:hAnsi="Aptos Display" w:cs="Times New Roman"/>
          <w:sz w:val="24"/>
          <w:szCs w:val="24"/>
        </w:rPr>
        <w:t xml:space="preserve"> d.o.o. trgovačkom društvu Istarski vodovod d.o.o., te konačan prijedlog Ugovora o pripajanju i konačan prijedlog Društvenog ugovora budućeg objedinjenog društva dostaviti Gradskom vijeću </w:t>
      </w:r>
      <w:r w:rsidR="00780B69" w:rsidRPr="00780B69">
        <w:rPr>
          <w:rFonts w:ascii="Aptos Display" w:eastAsia="Times New Roman" w:hAnsi="Aptos Display" w:cs="Times New Roman"/>
          <w:sz w:val="24"/>
          <w:szCs w:val="24"/>
        </w:rPr>
        <w:t xml:space="preserve">Grada Novigrada-Cittanova </w:t>
      </w:r>
      <w:r w:rsidRPr="00427321">
        <w:rPr>
          <w:rFonts w:ascii="Aptos Display" w:eastAsia="Times New Roman" w:hAnsi="Aptos Display" w:cs="Times New Roman"/>
          <w:sz w:val="24"/>
          <w:szCs w:val="24"/>
        </w:rPr>
        <w:t>na razmatranje i odlučivanje.</w:t>
      </w:r>
    </w:p>
    <w:p w14:paraId="1EDFCD3E" w14:textId="77777777" w:rsidR="00427321" w:rsidRPr="00427321" w:rsidRDefault="00427321" w:rsidP="00427321">
      <w:pPr>
        <w:spacing w:after="0" w:line="240" w:lineRule="auto"/>
        <w:jc w:val="both"/>
        <w:rPr>
          <w:rFonts w:ascii="Aptos Display" w:eastAsia="Times New Roman" w:hAnsi="Aptos Display" w:cs="Times New Roman"/>
          <w:b/>
          <w:sz w:val="24"/>
          <w:szCs w:val="24"/>
        </w:rPr>
      </w:pPr>
    </w:p>
    <w:p w14:paraId="2F48E349" w14:textId="33FACE31" w:rsidR="009142BF" w:rsidRPr="00427321" w:rsidRDefault="009142BF" w:rsidP="009142BF">
      <w:pPr>
        <w:spacing w:after="0" w:line="240" w:lineRule="auto"/>
        <w:jc w:val="both"/>
        <w:rPr>
          <w:rFonts w:ascii="Aptos Display" w:hAnsi="Aptos Display" w:cs="Times New Roman"/>
          <w:sz w:val="24"/>
          <w:szCs w:val="24"/>
        </w:rPr>
      </w:pPr>
      <w:r w:rsidRPr="00427321">
        <w:rPr>
          <w:rFonts w:ascii="Aptos Display" w:hAnsi="Aptos Display" w:cs="Times New Roman"/>
          <w:sz w:val="24"/>
          <w:szCs w:val="24"/>
        </w:rPr>
        <w:t>KLASA:</w:t>
      </w:r>
      <w:r w:rsidR="000616DE">
        <w:rPr>
          <w:rFonts w:ascii="Aptos Display" w:hAnsi="Aptos Display" w:cs="Times New Roman"/>
          <w:sz w:val="24"/>
          <w:szCs w:val="24"/>
        </w:rPr>
        <w:t xml:space="preserve"> 325-03/25-01/02</w:t>
      </w:r>
    </w:p>
    <w:p w14:paraId="1A442FC1" w14:textId="35BD4783" w:rsidR="009142BF" w:rsidRPr="00427321" w:rsidRDefault="009142BF" w:rsidP="009142BF">
      <w:pPr>
        <w:spacing w:after="0" w:line="240" w:lineRule="auto"/>
        <w:jc w:val="both"/>
        <w:rPr>
          <w:rFonts w:ascii="Aptos Display" w:hAnsi="Aptos Display" w:cs="Times New Roman"/>
          <w:sz w:val="24"/>
          <w:szCs w:val="24"/>
        </w:rPr>
      </w:pPr>
      <w:r w:rsidRPr="00427321">
        <w:rPr>
          <w:rFonts w:ascii="Aptos Display" w:hAnsi="Aptos Display" w:cs="Times New Roman"/>
          <w:sz w:val="24"/>
          <w:szCs w:val="24"/>
        </w:rPr>
        <w:t>URBROJ:2163-</w:t>
      </w:r>
      <w:r w:rsidR="0022443B" w:rsidRPr="00427321">
        <w:rPr>
          <w:rFonts w:ascii="Aptos Display" w:hAnsi="Aptos Display" w:cs="Times New Roman"/>
          <w:sz w:val="24"/>
          <w:szCs w:val="24"/>
        </w:rPr>
        <w:t>5-0</w:t>
      </w:r>
      <w:r w:rsidR="000616DE">
        <w:rPr>
          <w:rFonts w:ascii="Aptos Display" w:hAnsi="Aptos Display" w:cs="Times New Roman"/>
          <w:sz w:val="24"/>
          <w:szCs w:val="24"/>
        </w:rPr>
        <w:t>2</w:t>
      </w:r>
      <w:r w:rsidR="0022443B" w:rsidRPr="00427321">
        <w:rPr>
          <w:rFonts w:ascii="Aptos Display" w:hAnsi="Aptos Display" w:cs="Times New Roman"/>
          <w:sz w:val="24"/>
          <w:szCs w:val="24"/>
        </w:rPr>
        <w:t>-</w:t>
      </w:r>
      <w:r w:rsidR="004D3AAB" w:rsidRPr="00427321">
        <w:rPr>
          <w:rFonts w:ascii="Aptos Display" w:hAnsi="Aptos Display" w:cs="Times New Roman"/>
          <w:sz w:val="24"/>
          <w:szCs w:val="24"/>
        </w:rPr>
        <w:t>25-</w:t>
      </w:r>
      <w:r w:rsidR="0022443B" w:rsidRPr="00427321">
        <w:rPr>
          <w:rFonts w:ascii="Aptos Display" w:hAnsi="Aptos Display" w:cs="Times New Roman"/>
          <w:sz w:val="24"/>
          <w:szCs w:val="24"/>
        </w:rPr>
        <w:t>01</w:t>
      </w:r>
    </w:p>
    <w:p w14:paraId="0B7ADF5B" w14:textId="1CA59CFC" w:rsidR="00477D86" w:rsidRPr="00427321" w:rsidRDefault="00477D86" w:rsidP="009142BF">
      <w:pPr>
        <w:spacing w:after="0" w:line="240" w:lineRule="auto"/>
        <w:jc w:val="both"/>
        <w:rPr>
          <w:rFonts w:ascii="Aptos Display" w:hAnsi="Aptos Display" w:cs="Times New Roman"/>
          <w:sz w:val="24"/>
          <w:szCs w:val="24"/>
        </w:rPr>
      </w:pPr>
      <w:r w:rsidRPr="00427321">
        <w:rPr>
          <w:rFonts w:ascii="Aptos Display" w:hAnsi="Aptos Display" w:cs="Times New Roman"/>
          <w:sz w:val="24"/>
          <w:szCs w:val="24"/>
        </w:rPr>
        <w:t>Novigrad</w:t>
      </w:r>
      <w:r w:rsidR="009142BF" w:rsidRPr="00427321">
        <w:rPr>
          <w:rFonts w:ascii="Aptos Display" w:hAnsi="Aptos Display" w:cs="Times New Roman"/>
          <w:sz w:val="24"/>
          <w:szCs w:val="24"/>
        </w:rPr>
        <w:t>,</w:t>
      </w:r>
      <w:r w:rsidR="008466F4" w:rsidRPr="00427321">
        <w:rPr>
          <w:rFonts w:ascii="Aptos Display" w:hAnsi="Aptos Display" w:cs="Times New Roman"/>
          <w:sz w:val="24"/>
          <w:szCs w:val="24"/>
        </w:rPr>
        <w:t>___________</w:t>
      </w:r>
      <w:r w:rsidR="009142BF" w:rsidRPr="00427321">
        <w:rPr>
          <w:rFonts w:ascii="Aptos Display" w:hAnsi="Aptos Display" w:cs="Times New Roman"/>
          <w:sz w:val="24"/>
          <w:szCs w:val="24"/>
        </w:rPr>
        <w:t>2025.</w:t>
      </w:r>
    </w:p>
    <w:p w14:paraId="7CD895BE" w14:textId="77777777" w:rsidR="00A54601" w:rsidRPr="00427321" w:rsidRDefault="00A54601" w:rsidP="009142BF">
      <w:pPr>
        <w:spacing w:after="0" w:line="240" w:lineRule="auto"/>
        <w:jc w:val="both"/>
        <w:rPr>
          <w:rFonts w:ascii="Aptos Display" w:hAnsi="Aptos Display" w:cs="Times New Roman"/>
          <w:sz w:val="24"/>
          <w:szCs w:val="24"/>
        </w:rPr>
      </w:pPr>
    </w:p>
    <w:p w14:paraId="7633FE37" w14:textId="77777777" w:rsidR="00477D86" w:rsidRPr="00427321" w:rsidRDefault="00477D86" w:rsidP="009142BF">
      <w:pPr>
        <w:spacing w:after="0" w:line="240" w:lineRule="auto"/>
        <w:jc w:val="both"/>
        <w:rPr>
          <w:rFonts w:ascii="Aptos Display" w:hAnsi="Aptos Display" w:cs="Times New Roman"/>
          <w:sz w:val="24"/>
          <w:szCs w:val="24"/>
        </w:rPr>
      </w:pPr>
    </w:p>
    <w:p w14:paraId="2EAD95CE" w14:textId="1A644EF3" w:rsidR="009142BF" w:rsidRPr="00427321" w:rsidRDefault="009142BF" w:rsidP="0022443B">
      <w:pPr>
        <w:adjustRightInd w:val="0"/>
        <w:spacing w:after="0" w:line="240" w:lineRule="auto"/>
        <w:jc w:val="center"/>
        <w:rPr>
          <w:rFonts w:ascii="Aptos Display" w:eastAsia="Times New Roman" w:hAnsi="Aptos Display"/>
          <w:b/>
          <w:sz w:val="24"/>
          <w:szCs w:val="24"/>
        </w:rPr>
      </w:pPr>
      <w:r w:rsidRPr="00427321">
        <w:rPr>
          <w:rFonts w:ascii="Aptos Display" w:eastAsia="Times New Roman" w:hAnsi="Aptos Display"/>
          <w:b/>
          <w:sz w:val="24"/>
          <w:szCs w:val="24"/>
        </w:rPr>
        <w:t xml:space="preserve">GRADSKO VIJEĆE GRADA </w:t>
      </w:r>
      <w:r w:rsidR="0022443B" w:rsidRPr="00427321">
        <w:rPr>
          <w:rFonts w:ascii="Aptos Display" w:eastAsia="Times New Roman" w:hAnsi="Aptos Display"/>
          <w:b/>
          <w:sz w:val="24"/>
          <w:szCs w:val="24"/>
        </w:rPr>
        <w:t>NOVIGRADA-CITTANOVA</w:t>
      </w:r>
    </w:p>
    <w:p w14:paraId="5458C2BF" w14:textId="33D98DF1" w:rsidR="009142BF" w:rsidRPr="00427321" w:rsidRDefault="009142BF" w:rsidP="0022443B">
      <w:pPr>
        <w:adjustRightInd w:val="0"/>
        <w:spacing w:after="0" w:line="240" w:lineRule="auto"/>
        <w:jc w:val="center"/>
        <w:rPr>
          <w:rFonts w:ascii="Aptos Display" w:eastAsia="Times New Roman" w:hAnsi="Aptos Display"/>
          <w:bCs/>
          <w:sz w:val="24"/>
          <w:szCs w:val="24"/>
        </w:rPr>
      </w:pPr>
      <w:r w:rsidRPr="00427321">
        <w:rPr>
          <w:rFonts w:ascii="Aptos Display" w:eastAsia="Times New Roman" w:hAnsi="Aptos Display"/>
          <w:bCs/>
          <w:sz w:val="24"/>
          <w:szCs w:val="24"/>
        </w:rPr>
        <w:t>Predsjedni</w:t>
      </w:r>
      <w:r w:rsidR="0022443B" w:rsidRPr="00427321">
        <w:rPr>
          <w:rFonts w:ascii="Aptos Display" w:eastAsia="Times New Roman" w:hAnsi="Aptos Display"/>
          <w:bCs/>
          <w:sz w:val="24"/>
          <w:szCs w:val="24"/>
        </w:rPr>
        <w:t>ca Gradskog vijeća</w:t>
      </w:r>
    </w:p>
    <w:p w14:paraId="7A57C601" w14:textId="18842D24" w:rsidR="009142BF" w:rsidRPr="00BA0080" w:rsidRDefault="0022443B" w:rsidP="00780B69">
      <w:pPr>
        <w:adjustRightInd w:val="0"/>
        <w:spacing w:after="0" w:line="240" w:lineRule="auto"/>
        <w:jc w:val="center"/>
        <w:rPr>
          <w:rFonts w:ascii="Aptos Display" w:eastAsia="Times New Roman" w:hAnsi="Aptos Display"/>
          <w:bCs/>
          <w:sz w:val="24"/>
          <w:szCs w:val="24"/>
        </w:rPr>
      </w:pPr>
      <w:r w:rsidRPr="00427321">
        <w:rPr>
          <w:rFonts w:ascii="Aptos Display" w:eastAsia="Times New Roman" w:hAnsi="Aptos Display"/>
          <w:bCs/>
          <w:sz w:val="24"/>
          <w:szCs w:val="24"/>
        </w:rPr>
        <w:t>Dijana Lipovac Matić</w:t>
      </w:r>
    </w:p>
    <w:p w14:paraId="145410E6" w14:textId="77777777" w:rsidR="001A6B9C" w:rsidRPr="00BA0080" w:rsidRDefault="001A6B9C" w:rsidP="009142BF">
      <w:pPr>
        <w:spacing w:after="0" w:line="240" w:lineRule="auto"/>
        <w:rPr>
          <w:rFonts w:ascii="Aptos Display" w:eastAsia="Times New Roman" w:hAnsi="Aptos Display" w:cs="Times New Roman"/>
          <w:sz w:val="24"/>
          <w:szCs w:val="24"/>
          <w:lang w:eastAsia="hr-HR"/>
        </w:rPr>
      </w:pPr>
    </w:p>
    <w:sectPr w:rsidR="001A6B9C" w:rsidRPr="00BA0080" w:rsidSect="001A6B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RTimes">
    <w:altName w:val="Times New Roman"/>
    <w:charset w:val="00"/>
    <w:family w:val="auto"/>
    <w:pitch w:val="variable"/>
    <w:sig w:usb0="00000003" w:usb1="00000000" w:usb2="00000000" w:usb3="00000000" w:csb0="00000001"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A3308"/>
    <w:multiLevelType w:val="hybridMultilevel"/>
    <w:tmpl w:val="5E26709E"/>
    <w:lvl w:ilvl="0" w:tplc="5AB4083C">
      <w:numFmt w:val="bullet"/>
      <w:lvlText w:val="-"/>
      <w:lvlJc w:val="left"/>
      <w:pPr>
        <w:ind w:left="1776" w:hanging="360"/>
      </w:pPr>
      <w:rPr>
        <w:rFonts w:ascii="Arial Narrow" w:eastAsia="Times New Roman" w:hAnsi="Arial Narrow"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441F1EAC"/>
    <w:multiLevelType w:val="hybridMultilevel"/>
    <w:tmpl w:val="D0B8E340"/>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4BD90004"/>
    <w:multiLevelType w:val="hybridMultilevel"/>
    <w:tmpl w:val="0A3AD0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5CA6A9F"/>
    <w:multiLevelType w:val="hybridMultilevel"/>
    <w:tmpl w:val="5030DBC6"/>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725F05B3"/>
    <w:multiLevelType w:val="hybridMultilevel"/>
    <w:tmpl w:val="64E29F8C"/>
    <w:lvl w:ilvl="0" w:tplc="E15C360A">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16cid:durableId="552231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7780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28592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4487693">
    <w:abstractNumId w:val="2"/>
  </w:num>
  <w:num w:numId="5" w16cid:durableId="2001501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2B"/>
    <w:rsid w:val="00015D2D"/>
    <w:rsid w:val="00040650"/>
    <w:rsid w:val="00046DAF"/>
    <w:rsid w:val="00047769"/>
    <w:rsid w:val="000616DE"/>
    <w:rsid w:val="00097089"/>
    <w:rsid w:val="000B33C3"/>
    <w:rsid w:val="000B49CF"/>
    <w:rsid w:val="000B4F73"/>
    <w:rsid w:val="000B6136"/>
    <w:rsid w:val="000D21D3"/>
    <w:rsid w:val="000D2D45"/>
    <w:rsid w:val="000E1045"/>
    <w:rsid w:val="000F6063"/>
    <w:rsid w:val="001310EF"/>
    <w:rsid w:val="00132973"/>
    <w:rsid w:val="00163D7D"/>
    <w:rsid w:val="00167071"/>
    <w:rsid w:val="00197B81"/>
    <w:rsid w:val="001A6B9C"/>
    <w:rsid w:val="001C2AF7"/>
    <w:rsid w:val="001D1E81"/>
    <w:rsid w:val="001D4B8D"/>
    <w:rsid w:val="001D6F79"/>
    <w:rsid w:val="001E492F"/>
    <w:rsid w:val="001E52A5"/>
    <w:rsid w:val="001F7BC3"/>
    <w:rsid w:val="0022102F"/>
    <w:rsid w:val="0022443B"/>
    <w:rsid w:val="00231DE1"/>
    <w:rsid w:val="00242A97"/>
    <w:rsid w:val="00284C2B"/>
    <w:rsid w:val="00296D29"/>
    <w:rsid w:val="002D21AF"/>
    <w:rsid w:val="002D75E9"/>
    <w:rsid w:val="002E01F7"/>
    <w:rsid w:val="00320223"/>
    <w:rsid w:val="00330403"/>
    <w:rsid w:val="00336884"/>
    <w:rsid w:val="00371D10"/>
    <w:rsid w:val="0037758A"/>
    <w:rsid w:val="00384DE7"/>
    <w:rsid w:val="003C7DAE"/>
    <w:rsid w:val="003E44CF"/>
    <w:rsid w:val="004101C6"/>
    <w:rsid w:val="004104A5"/>
    <w:rsid w:val="004145CE"/>
    <w:rsid w:val="00415248"/>
    <w:rsid w:val="00424FDA"/>
    <w:rsid w:val="00426834"/>
    <w:rsid w:val="00427321"/>
    <w:rsid w:val="00447B89"/>
    <w:rsid w:val="0045168A"/>
    <w:rsid w:val="00477D86"/>
    <w:rsid w:val="00481CA0"/>
    <w:rsid w:val="00487908"/>
    <w:rsid w:val="00491BD5"/>
    <w:rsid w:val="00495A03"/>
    <w:rsid w:val="004B7B21"/>
    <w:rsid w:val="004D3AAB"/>
    <w:rsid w:val="0051752E"/>
    <w:rsid w:val="00520454"/>
    <w:rsid w:val="005237FC"/>
    <w:rsid w:val="00543552"/>
    <w:rsid w:val="00571788"/>
    <w:rsid w:val="00577ED6"/>
    <w:rsid w:val="00592C7A"/>
    <w:rsid w:val="0059397D"/>
    <w:rsid w:val="005C23FD"/>
    <w:rsid w:val="005F56DA"/>
    <w:rsid w:val="0063582B"/>
    <w:rsid w:val="00647432"/>
    <w:rsid w:val="0065006D"/>
    <w:rsid w:val="0065114B"/>
    <w:rsid w:val="00662B24"/>
    <w:rsid w:val="00683201"/>
    <w:rsid w:val="006959E9"/>
    <w:rsid w:val="006A39DC"/>
    <w:rsid w:val="006B39B9"/>
    <w:rsid w:val="006C0F07"/>
    <w:rsid w:val="006C731E"/>
    <w:rsid w:val="006E3602"/>
    <w:rsid w:val="00713C0A"/>
    <w:rsid w:val="00720D6C"/>
    <w:rsid w:val="00723D63"/>
    <w:rsid w:val="0072794C"/>
    <w:rsid w:val="00780B69"/>
    <w:rsid w:val="007F1E33"/>
    <w:rsid w:val="0081593C"/>
    <w:rsid w:val="00815AFA"/>
    <w:rsid w:val="0083601D"/>
    <w:rsid w:val="008438A1"/>
    <w:rsid w:val="008466F4"/>
    <w:rsid w:val="00866469"/>
    <w:rsid w:val="00896207"/>
    <w:rsid w:val="008A4BF4"/>
    <w:rsid w:val="008B0E24"/>
    <w:rsid w:val="008B749A"/>
    <w:rsid w:val="008C2177"/>
    <w:rsid w:val="008D452E"/>
    <w:rsid w:val="008E36B3"/>
    <w:rsid w:val="008F444A"/>
    <w:rsid w:val="009142BF"/>
    <w:rsid w:val="009146FD"/>
    <w:rsid w:val="00915A9A"/>
    <w:rsid w:val="00926FA9"/>
    <w:rsid w:val="009326F8"/>
    <w:rsid w:val="00933730"/>
    <w:rsid w:val="009A61D4"/>
    <w:rsid w:val="009B5B02"/>
    <w:rsid w:val="009F2672"/>
    <w:rsid w:val="00A11998"/>
    <w:rsid w:val="00A25B24"/>
    <w:rsid w:val="00A44A95"/>
    <w:rsid w:val="00A478E5"/>
    <w:rsid w:val="00A54601"/>
    <w:rsid w:val="00A82E69"/>
    <w:rsid w:val="00A85886"/>
    <w:rsid w:val="00AE49E9"/>
    <w:rsid w:val="00AE6593"/>
    <w:rsid w:val="00AF4C83"/>
    <w:rsid w:val="00B13729"/>
    <w:rsid w:val="00B407FA"/>
    <w:rsid w:val="00B47619"/>
    <w:rsid w:val="00B5136F"/>
    <w:rsid w:val="00B55D6E"/>
    <w:rsid w:val="00B739BA"/>
    <w:rsid w:val="00B85A84"/>
    <w:rsid w:val="00B86D29"/>
    <w:rsid w:val="00B94E07"/>
    <w:rsid w:val="00BA0080"/>
    <w:rsid w:val="00C009E9"/>
    <w:rsid w:val="00C11C9A"/>
    <w:rsid w:val="00C15EBB"/>
    <w:rsid w:val="00C47DDA"/>
    <w:rsid w:val="00C576BA"/>
    <w:rsid w:val="00C60C60"/>
    <w:rsid w:val="00C61151"/>
    <w:rsid w:val="00C90E15"/>
    <w:rsid w:val="00C97C77"/>
    <w:rsid w:val="00CE23B4"/>
    <w:rsid w:val="00CE5A52"/>
    <w:rsid w:val="00D1425C"/>
    <w:rsid w:val="00D15083"/>
    <w:rsid w:val="00D30F7A"/>
    <w:rsid w:val="00D475A1"/>
    <w:rsid w:val="00DB355A"/>
    <w:rsid w:val="00DC2C19"/>
    <w:rsid w:val="00DC6EA4"/>
    <w:rsid w:val="00DD18BE"/>
    <w:rsid w:val="00DD5CBB"/>
    <w:rsid w:val="00E1042D"/>
    <w:rsid w:val="00E27706"/>
    <w:rsid w:val="00E33823"/>
    <w:rsid w:val="00E3740A"/>
    <w:rsid w:val="00E444BC"/>
    <w:rsid w:val="00EC0877"/>
    <w:rsid w:val="00F032A8"/>
    <w:rsid w:val="00F20F29"/>
    <w:rsid w:val="00F31D69"/>
    <w:rsid w:val="00F419FD"/>
    <w:rsid w:val="00F53D45"/>
    <w:rsid w:val="00F704D3"/>
    <w:rsid w:val="00F806C6"/>
    <w:rsid w:val="00F84CC9"/>
    <w:rsid w:val="00F94389"/>
    <w:rsid w:val="00FA315B"/>
    <w:rsid w:val="00FA7AD5"/>
    <w:rsid w:val="00FC0584"/>
    <w:rsid w:val="00FC55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646D"/>
  <w15:docId w15:val="{D7EBD54A-F8E9-4CBA-8A49-20B33082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B9C"/>
  </w:style>
  <w:style w:type="paragraph" w:styleId="Naslov1">
    <w:name w:val="heading 1"/>
    <w:basedOn w:val="Normal"/>
    <w:next w:val="Normal"/>
    <w:link w:val="Naslov1Char"/>
    <w:uiPriority w:val="9"/>
    <w:qFormat/>
    <w:rsid w:val="0063582B"/>
    <w:pPr>
      <w:keepNext/>
      <w:spacing w:before="240" w:after="60" w:line="240" w:lineRule="auto"/>
      <w:outlineLvl w:val="0"/>
    </w:pPr>
    <w:rPr>
      <w:rFonts w:ascii="Cambria" w:eastAsia="Times New Roman" w:hAnsi="Cambria" w:cs="Times New Roman"/>
      <w:b/>
      <w:bCs/>
      <w:kern w:val="32"/>
      <w:sz w:val="32"/>
      <w:szCs w:val="32"/>
      <w:lang w:eastAsia="hr-HR"/>
    </w:rPr>
  </w:style>
  <w:style w:type="paragraph" w:styleId="Naslov2">
    <w:name w:val="heading 2"/>
    <w:basedOn w:val="Normal"/>
    <w:next w:val="Normal"/>
    <w:link w:val="Naslov2Char"/>
    <w:uiPriority w:val="9"/>
    <w:qFormat/>
    <w:rsid w:val="0063582B"/>
    <w:pPr>
      <w:keepNext/>
      <w:suppressAutoHyphens/>
      <w:spacing w:after="0" w:line="240" w:lineRule="auto"/>
      <w:outlineLvl w:val="1"/>
    </w:pPr>
    <w:rPr>
      <w:rFonts w:ascii="HRTimes" w:eastAsia="Times New Roman" w:hAnsi="HRTimes" w:cs="Times New Roman"/>
      <w:b/>
      <w:bCs/>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Heading1Char">
    <w:name w:val="Heading 1 Char"/>
    <w:basedOn w:val="Zadanifontodlomka"/>
    <w:uiPriority w:val="9"/>
    <w:rsid w:val="0063582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Zadanifontodlomka"/>
    <w:rsid w:val="0063582B"/>
    <w:rPr>
      <w:rFonts w:asciiTheme="majorHAnsi" w:eastAsiaTheme="majorEastAsia" w:hAnsiTheme="majorHAnsi" w:cstheme="majorBidi"/>
      <w:b/>
      <w:bCs/>
      <w:color w:val="4F81BD" w:themeColor="accent1"/>
      <w:sz w:val="26"/>
      <w:szCs w:val="26"/>
    </w:rPr>
  </w:style>
  <w:style w:type="paragraph" w:styleId="Odlomakpopisa">
    <w:name w:val="List Paragraph"/>
    <w:basedOn w:val="Normal"/>
    <w:uiPriority w:val="34"/>
    <w:qFormat/>
    <w:rsid w:val="0063582B"/>
    <w:pPr>
      <w:spacing w:after="0" w:line="240" w:lineRule="auto"/>
      <w:ind w:left="720"/>
      <w:contextualSpacing/>
    </w:pPr>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locked/>
    <w:rsid w:val="0063582B"/>
    <w:rPr>
      <w:rFonts w:ascii="HRTimes" w:eastAsia="Times New Roman" w:hAnsi="HRTimes" w:cs="Times New Roman"/>
      <w:b/>
      <w:bCs/>
      <w:szCs w:val="20"/>
      <w:lang w:eastAsia="hr-HR"/>
    </w:rPr>
  </w:style>
  <w:style w:type="character" w:customStyle="1" w:styleId="Naslov1Char">
    <w:name w:val="Naslov 1 Char"/>
    <w:basedOn w:val="Zadanifontodlomka"/>
    <w:link w:val="Naslov1"/>
    <w:uiPriority w:val="9"/>
    <w:locked/>
    <w:rsid w:val="0063582B"/>
    <w:rPr>
      <w:rFonts w:ascii="Cambria" w:eastAsia="Times New Roman" w:hAnsi="Cambria" w:cs="Times New Roman"/>
      <w:b/>
      <w:bCs/>
      <w:kern w:val="32"/>
      <w:sz w:val="32"/>
      <w:szCs w:val="32"/>
      <w:lang w:eastAsia="hr-HR"/>
    </w:rPr>
  </w:style>
  <w:style w:type="paragraph" w:customStyle="1" w:styleId="T-98-2">
    <w:name w:val="T-9/8-2"/>
    <w:rsid w:val="00E444BC"/>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paragraph" w:customStyle="1" w:styleId="box478597">
    <w:name w:val="box_478597"/>
    <w:basedOn w:val="Normal"/>
    <w:rsid w:val="005C23F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015D2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15D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80813">
      <w:bodyDiv w:val="1"/>
      <w:marLeft w:val="0"/>
      <w:marRight w:val="0"/>
      <w:marTop w:val="0"/>
      <w:marBottom w:val="0"/>
      <w:divBdr>
        <w:top w:val="none" w:sz="0" w:space="0" w:color="auto"/>
        <w:left w:val="none" w:sz="0" w:space="0" w:color="auto"/>
        <w:bottom w:val="none" w:sz="0" w:space="0" w:color="auto"/>
        <w:right w:val="none" w:sz="0" w:space="0" w:color="auto"/>
      </w:divBdr>
    </w:div>
    <w:div w:id="1814325587">
      <w:bodyDiv w:val="1"/>
      <w:marLeft w:val="0"/>
      <w:marRight w:val="0"/>
      <w:marTop w:val="0"/>
      <w:marBottom w:val="0"/>
      <w:divBdr>
        <w:top w:val="none" w:sz="0" w:space="0" w:color="auto"/>
        <w:left w:val="none" w:sz="0" w:space="0" w:color="auto"/>
        <w:bottom w:val="none" w:sz="0" w:space="0" w:color="auto"/>
        <w:right w:val="none" w:sz="0" w:space="0" w:color="auto"/>
      </w:divBdr>
    </w:div>
    <w:div w:id="184709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816CB-2594-47AD-B58D-01FA95A99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Garić</dc:creator>
  <cp:keywords/>
  <dc:description/>
  <cp:lastModifiedBy>Gradsko vijeće</cp:lastModifiedBy>
  <cp:revision>2</cp:revision>
  <cp:lastPrinted>2025-01-10T11:29:00Z</cp:lastPrinted>
  <dcterms:created xsi:type="dcterms:W3CDTF">2025-03-24T11:30:00Z</dcterms:created>
  <dcterms:modified xsi:type="dcterms:W3CDTF">2025-03-24T11:30:00Z</dcterms:modified>
</cp:coreProperties>
</file>