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3F80" w14:textId="77777777" w:rsidR="00353C88" w:rsidRDefault="00000000">
      <w:pPr>
        <w:pStyle w:val="Tijeloteksta"/>
        <w:ind w:left="242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8AA84A7" wp14:editId="00AFCD8B">
            <wp:extent cx="457200" cy="571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2CCB2" w14:textId="77777777" w:rsidR="00353C88" w:rsidRDefault="00000000">
      <w:pPr>
        <w:spacing w:before="183" w:line="312" w:lineRule="auto"/>
        <w:ind w:left="1084" w:right="4819" w:firstLine="6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REPUBLIKA HRVATSKA GRADSKO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IZBORNO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POVJERENSTVO</w:t>
      </w:r>
    </w:p>
    <w:p w14:paraId="09D38F2D" w14:textId="77777777" w:rsidR="00353C88" w:rsidRDefault="00000000">
      <w:pPr>
        <w:spacing w:line="212" w:lineRule="exact"/>
        <w:ind w:left="12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GRADA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NOVIGRADA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CITTANOVA</w:t>
      </w:r>
    </w:p>
    <w:p w14:paraId="142861E7" w14:textId="77777777" w:rsidR="00353C88" w:rsidRDefault="00353C88">
      <w:pPr>
        <w:pStyle w:val="Tijeloteksta"/>
        <w:rPr>
          <w:rFonts w:ascii="Arial"/>
          <w:b/>
        </w:rPr>
      </w:pPr>
    </w:p>
    <w:p w14:paraId="6C40A95E" w14:textId="77777777" w:rsidR="00353C88" w:rsidRDefault="00353C88">
      <w:pPr>
        <w:pStyle w:val="Tijeloteksta"/>
        <w:spacing w:before="70"/>
        <w:rPr>
          <w:rFonts w:ascii="Arial"/>
          <w:b/>
        </w:rPr>
      </w:pPr>
    </w:p>
    <w:p w14:paraId="07AE5BCF" w14:textId="4139BF9C" w:rsidR="00353C88" w:rsidRDefault="00000000">
      <w:pPr>
        <w:ind w:left="127"/>
        <w:rPr>
          <w:sz w:val="20"/>
        </w:rPr>
      </w:pPr>
      <w:r>
        <w:rPr>
          <w:spacing w:val="-2"/>
          <w:sz w:val="20"/>
        </w:rPr>
        <w:t>KLASA:</w:t>
      </w:r>
      <w:r w:rsidR="00195BDF">
        <w:rPr>
          <w:spacing w:val="-2"/>
          <w:sz w:val="20"/>
        </w:rPr>
        <w:t xml:space="preserve"> 013-03/25-01/01</w:t>
      </w:r>
    </w:p>
    <w:p w14:paraId="4704D3F7" w14:textId="5895ACFB" w:rsidR="00353C88" w:rsidRDefault="00000000">
      <w:pPr>
        <w:spacing w:before="50"/>
        <w:ind w:left="127"/>
        <w:rPr>
          <w:sz w:val="20"/>
        </w:rPr>
      </w:pPr>
      <w:r>
        <w:rPr>
          <w:spacing w:val="-2"/>
          <w:sz w:val="20"/>
        </w:rPr>
        <w:t>URBROJ:</w:t>
      </w:r>
      <w:r w:rsidR="00195BDF">
        <w:rPr>
          <w:spacing w:val="-2"/>
          <w:sz w:val="20"/>
        </w:rPr>
        <w:t xml:space="preserve"> 25-49</w:t>
      </w:r>
    </w:p>
    <w:p w14:paraId="1F447450" w14:textId="5897AE4A" w:rsidR="00353C88" w:rsidRDefault="00000000">
      <w:pPr>
        <w:pStyle w:val="Tijeloteksta"/>
        <w:spacing w:before="50"/>
        <w:ind w:left="127"/>
      </w:pPr>
      <w:r>
        <w:t>Novigrad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Cittanova</w:t>
      </w:r>
      <w:proofErr w:type="spellEnd"/>
      <w:r>
        <w:rPr>
          <w:spacing w:val="-2"/>
        </w:rPr>
        <w:t>,</w:t>
      </w:r>
      <w:r w:rsidR="00195BDF">
        <w:rPr>
          <w:spacing w:val="-2"/>
        </w:rPr>
        <w:t xml:space="preserve"> 18. svibnja 2025.</w:t>
      </w:r>
    </w:p>
    <w:p w14:paraId="202EE2C7" w14:textId="77777777" w:rsidR="00353C88" w:rsidRDefault="00353C88">
      <w:pPr>
        <w:pStyle w:val="Tijeloteksta"/>
        <w:spacing w:before="220"/>
      </w:pPr>
    </w:p>
    <w:p w14:paraId="41BEAB3C" w14:textId="77777777" w:rsidR="00353C88" w:rsidRDefault="00000000">
      <w:pPr>
        <w:pStyle w:val="Tijeloteksta"/>
        <w:ind w:left="127" w:right="127" w:firstLine="563"/>
        <w:jc w:val="both"/>
      </w:pPr>
      <w:r>
        <w:t>Na</w:t>
      </w:r>
      <w:r>
        <w:rPr>
          <w:spacing w:val="-7"/>
        </w:rPr>
        <w:t xml:space="preserve"> </w:t>
      </w:r>
      <w:r>
        <w:t>osnovi</w:t>
      </w:r>
      <w:r>
        <w:rPr>
          <w:spacing w:val="-7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116.,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svezi</w:t>
      </w:r>
      <w:r>
        <w:rPr>
          <w:spacing w:val="-7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53.</w:t>
      </w:r>
      <w:r>
        <w:rPr>
          <w:spacing w:val="-7"/>
        </w:rPr>
        <w:t xml:space="preserve"> </w:t>
      </w:r>
      <w:r>
        <w:t>točaka</w:t>
      </w:r>
      <w:r>
        <w:rPr>
          <w:spacing w:val="-7"/>
        </w:rPr>
        <w:t xml:space="preserve"> </w:t>
      </w:r>
      <w:r>
        <w:t>10.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članaka</w:t>
      </w:r>
      <w:r>
        <w:rPr>
          <w:spacing w:val="-7"/>
        </w:rPr>
        <w:t xml:space="preserve"> </w:t>
      </w:r>
      <w:r>
        <w:t>101.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102.</w:t>
      </w:r>
      <w:r>
        <w:rPr>
          <w:spacing w:val="-7"/>
        </w:rPr>
        <w:t xml:space="preserve"> </w:t>
      </w:r>
      <w:r>
        <w:t>stavka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 lokalnim izborima ("Narodne novine", broj 144/12, 121/16, 98/19, 42/20, 144/20 i 37/21, dalje: Zakon), Gradsko</w:t>
      </w:r>
      <w:r>
        <w:rPr>
          <w:spacing w:val="40"/>
        </w:rPr>
        <w:t xml:space="preserve"> </w:t>
      </w:r>
      <w:r>
        <w:t>izborno</w:t>
      </w:r>
      <w:r>
        <w:rPr>
          <w:spacing w:val="40"/>
        </w:rPr>
        <w:t xml:space="preserve"> </w:t>
      </w:r>
      <w:r>
        <w:t>povjerenstvo</w:t>
      </w:r>
      <w:r>
        <w:rPr>
          <w:spacing w:val="40"/>
        </w:rPr>
        <w:t xml:space="preserve"> </w:t>
      </w:r>
      <w:r>
        <w:t>Grada</w:t>
      </w:r>
      <w:r>
        <w:rPr>
          <w:spacing w:val="40"/>
        </w:rPr>
        <w:t xml:space="preserve"> </w:t>
      </w:r>
      <w:r>
        <w:t>Novigrada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proofErr w:type="spellStart"/>
      <w:r>
        <w:t>Cittanova</w:t>
      </w:r>
      <w:proofErr w:type="spellEnd"/>
      <w:r>
        <w:rPr>
          <w:spacing w:val="40"/>
        </w:rPr>
        <w:t xml:space="preserve"> </w:t>
      </w:r>
      <w:r>
        <w:t>utvrdilo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objavljuje</w:t>
      </w:r>
    </w:p>
    <w:p w14:paraId="4ABBE673" w14:textId="77777777" w:rsidR="00353C88" w:rsidRDefault="00353C88">
      <w:pPr>
        <w:pStyle w:val="Tijeloteksta"/>
        <w:spacing w:before="161"/>
      </w:pPr>
    </w:p>
    <w:p w14:paraId="2584B8D3" w14:textId="77777777" w:rsidR="00353C88" w:rsidRDefault="00000000">
      <w:pPr>
        <w:ind w:left="458" w:right="477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REZULTATE</w:t>
      </w:r>
    </w:p>
    <w:p w14:paraId="6FB33178" w14:textId="77777777" w:rsidR="00353C88" w:rsidRDefault="00000000">
      <w:pPr>
        <w:ind w:left="458" w:right="4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IZBORA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ZAMJENIKA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GRADONAČELNIKA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GRADA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NOVIGRADA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CITTANOVA IZ REDA PRIPADNIKA TALIJANSKE NACIONALNE MANJINE</w:t>
      </w:r>
    </w:p>
    <w:p w14:paraId="487DB8FC" w14:textId="77777777" w:rsidR="00353C88" w:rsidRDefault="00000000">
      <w:pPr>
        <w:spacing w:line="268" w:lineRule="exact"/>
        <w:ind w:left="458" w:right="47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PROVEDENIH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18.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SVIBNJA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2025.</w:t>
      </w:r>
    </w:p>
    <w:p w14:paraId="1A2E8712" w14:textId="77777777" w:rsidR="00353C88" w:rsidRDefault="00000000">
      <w:pPr>
        <w:pStyle w:val="Odlomakpopisa"/>
        <w:numPr>
          <w:ilvl w:val="0"/>
          <w:numId w:val="1"/>
        </w:numPr>
        <w:tabs>
          <w:tab w:val="left" w:pos="546"/>
          <w:tab w:val="left" w:pos="548"/>
        </w:tabs>
        <w:spacing w:before="243"/>
        <w:ind w:right="233"/>
        <w:jc w:val="left"/>
        <w:rPr>
          <w:sz w:val="20"/>
        </w:rPr>
      </w:pPr>
      <w:r>
        <w:rPr>
          <w:spacing w:val="-2"/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ukupno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432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birača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upisanih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popis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birača,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glasovanju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pristupilo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136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birača,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odnosno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31,48</w:t>
      </w:r>
      <w:r>
        <w:rPr>
          <w:spacing w:val="-2"/>
          <w:sz w:val="20"/>
        </w:rPr>
        <w:t>%,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od </w:t>
      </w:r>
      <w:r>
        <w:rPr>
          <w:spacing w:val="-4"/>
          <w:sz w:val="20"/>
        </w:rPr>
        <w:t>čega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prema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glasačkim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listićima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glasovalo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136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pacing w:val="-4"/>
          <w:sz w:val="20"/>
        </w:rPr>
        <w:t>birača,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odnosno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31,48</w:t>
      </w:r>
      <w:r>
        <w:rPr>
          <w:spacing w:val="-4"/>
          <w:sz w:val="20"/>
        </w:rPr>
        <w:t>%.</w:t>
      </w:r>
    </w:p>
    <w:p w14:paraId="06008A1F" w14:textId="77777777" w:rsidR="00353C88" w:rsidRDefault="00353C88">
      <w:pPr>
        <w:pStyle w:val="Tijeloteksta"/>
      </w:pPr>
    </w:p>
    <w:p w14:paraId="5DBF6CCD" w14:textId="77777777" w:rsidR="00353C88" w:rsidRDefault="00000000">
      <w:pPr>
        <w:pStyle w:val="Tijeloteksta"/>
        <w:spacing w:line="480" w:lineRule="auto"/>
        <w:ind w:left="548" w:right="3694"/>
      </w:pPr>
      <w:r>
        <w:rPr>
          <w:w w:val="90"/>
        </w:rPr>
        <w:t xml:space="preserve">Važećih glasačkih listića bilo je </w:t>
      </w:r>
      <w:r>
        <w:rPr>
          <w:rFonts w:ascii="Arial" w:hAnsi="Arial"/>
          <w:b/>
          <w:w w:val="90"/>
        </w:rPr>
        <w:t>123</w:t>
      </w:r>
      <w:r>
        <w:rPr>
          <w:w w:val="90"/>
        </w:rPr>
        <w:t xml:space="preserve">, odnosno </w:t>
      </w:r>
      <w:r>
        <w:rPr>
          <w:rFonts w:ascii="Arial" w:hAnsi="Arial"/>
          <w:b/>
          <w:w w:val="90"/>
        </w:rPr>
        <w:t>90,44</w:t>
      </w:r>
      <w:r>
        <w:rPr>
          <w:w w:val="90"/>
        </w:rPr>
        <w:t>%. Nevažećih</w:t>
      </w:r>
      <w:r>
        <w:rPr>
          <w:spacing w:val="-5"/>
        </w:rPr>
        <w:t xml:space="preserve"> </w:t>
      </w:r>
      <w:r>
        <w:rPr>
          <w:w w:val="90"/>
        </w:rPr>
        <w:t>glasačkih</w:t>
      </w:r>
      <w:r>
        <w:rPr>
          <w:spacing w:val="-5"/>
        </w:rPr>
        <w:t xml:space="preserve"> </w:t>
      </w:r>
      <w:r>
        <w:rPr>
          <w:w w:val="90"/>
        </w:rPr>
        <w:t>listića</w:t>
      </w:r>
      <w:r>
        <w:rPr>
          <w:spacing w:val="-4"/>
        </w:rPr>
        <w:t xml:space="preserve"> </w:t>
      </w:r>
      <w:r>
        <w:rPr>
          <w:w w:val="90"/>
        </w:rPr>
        <w:t>bilo</w:t>
      </w:r>
      <w:r>
        <w:rPr>
          <w:spacing w:val="-5"/>
        </w:rPr>
        <w:t xml:space="preserve"> </w:t>
      </w:r>
      <w:r>
        <w:rPr>
          <w:w w:val="90"/>
        </w:rPr>
        <w:t>je</w:t>
      </w:r>
      <w:r>
        <w:rPr>
          <w:spacing w:val="-4"/>
        </w:rPr>
        <w:t xml:space="preserve"> </w:t>
      </w:r>
      <w:r>
        <w:rPr>
          <w:rFonts w:ascii="Arial" w:hAnsi="Arial"/>
          <w:b/>
          <w:w w:val="90"/>
        </w:rPr>
        <w:t>13</w:t>
      </w:r>
      <w:r>
        <w:rPr>
          <w:w w:val="90"/>
        </w:rPr>
        <w:t>,</w:t>
      </w:r>
      <w:r>
        <w:rPr>
          <w:spacing w:val="-5"/>
        </w:rPr>
        <w:t xml:space="preserve"> </w:t>
      </w:r>
      <w:r>
        <w:rPr>
          <w:w w:val="90"/>
        </w:rPr>
        <w:t>odnosno</w:t>
      </w:r>
      <w:r>
        <w:rPr>
          <w:spacing w:val="-4"/>
        </w:rPr>
        <w:t xml:space="preserve"> </w:t>
      </w:r>
      <w:r>
        <w:rPr>
          <w:rFonts w:ascii="Arial" w:hAnsi="Arial"/>
          <w:b/>
          <w:spacing w:val="-2"/>
          <w:w w:val="90"/>
        </w:rPr>
        <w:t>9,56</w:t>
      </w:r>
      <w:r>
        <w:rPr>
          <w:spacing w:val="-2"/>
          <w:w w:val="90"/>
        </w:rPr>
        <w:t>%.</w:t>
      </w:r>
    </w:p>
    <w:p w14:paraId="13BDCE64" w14:textId="77777777" w:rsidR="00353C88" w:rsidRDefault="00000000">
      <w:pPr>
        <w:pStyle w:val="Odlomakpopisa"/>
        <w:numPr>
          <w:ilvl w:val="0"/>
          <w:numId w:val="1"/>
        </w:numPr>
        <w:tabs>
          <w:tab w:val="left" w:pos="545"/>
        </w:tabs>
        <w:spacing w:before="35"/>
        <w:ind w:left="545" w:hanging="224"/>
        <w:jc w:val="left"/>
        <w:rPr>
          <w:sz w:val="20"/>
        </w:rPr>
      </w:pPr>
      <w:r>
        <w:rPr>
          <w:spacing w:val="-2"/>
          <w:sz w:val="20"/>
        </w:rPr>
        <w:t>Pojedini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kandidati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dobili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sljedeći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broj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glasova:</w:t>
      </w:r>
    </w:p>
    <w:p w14:paraId="73A3849A" w14:textId="77777777" w:rsidR="00353C88" w:rsidRDefault="00353C88">
      <w:pPr>
        <w:pStyle w:val="Tijeloteksta"/>
        <w:spacing w:before="20"/>
      </w:pPr>
    </w:p>
    <w:p w14:paraId="63230393" w14:textId="77777777" w:rsidR="00353C88" w:rsidRDefault="00000000">
      <w:pPr>
        <w:pStyle w:val="Tijeloteksta"/>
        <w:tabs>
          <w:tab w:val="left" w:pos="8514"/>
        </w:tabs>
        <w:ind w:left="421"/>
      </w:pPr>
      <w:r>
        <w:t>1.</w:t>
      </w:r>
      <w:r>
        <w:rPr>
          <w:spacing w:val="18"/>
        </w:rPr>
        <w:t xml:space="preserve"> </w:t>
      </w:r>
      <w:r>
        <w:t>Kandidat</w:t>
      </w:r>
      <w:r>
        <w:rPr>
          <w:spacing w:val="-5"/>
        </w:rPr>
        <w:t xml:space="preserve"> </w:t>
      </w:r>
      <w:r>
        <w:t>ANDREA</w:t>
      </w:r>
      <w:r>
        <w:rPr>
          <w:spacing w:val="-4"/>
        </w:rPr>
        <w:t xml:space="preserve"> </w:t>
      </w:r>
      <w:r>
        <w:rPr>
          <w:spacing w:val="-2"/>
        </w:rPr>
        <w:t>ZANCOLA</w:t>
      </w:r>
      <w:r>
        <w:tab/>
        <w:t>123</w:t>
      </w:r>
      <w:r>
        <w:rPr>
          <w:spacing w:val="54"/>
          <w:w w:val="150"/>
        </w:rPr>
        <w:t xml:space="preserve"> </w:t>
      </w:r>
      <w:r>
        <w:rPr>
          <w:spacing w:val="-2"/>
        </w:rPr>
        <w:t>glasa</w:t>
      </w:r>
    </w:p>
    <w:p w14:paraId="514D1384" w14:textId="77777777" w:rsidR="00353C88" w:rsidRDefault="00000000">
      <w:pPr>
        <w:spacing w:before="85"/>
        <w:ind w:left="668"/>
        <w:rPr>
          <w:sz w:val="20"/>
        </w:rPr>
      </w:pPr>
      <w:r>
        <w:rPr>
          <w:sz w:val="20"/>
        </w:rPr>
        <w:t>KANDIDAT</w:t>
      </w:r>
      <w:r>
        <w:rPr>
          <w:spacing w:val="-7"/>
          <w:sz w:val="20"/>
        </w:rPr>
        <w:t xml:space="preserve"> </w:t>
      </w:r>
      <w:r>
        <w:rPr>
          <w:sz w:val="20"/>
        </w:rPr>
        <w:t>GRUPE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BIRAČA</w:t>
      </w:r>
    </w:p>
    <w:p w14:paraId="14F28520" w14:textId="77777777" w:rsidR="00353C88" w:rsidRDefault="00353C88">
      <w:pPr>
        <w:pStyle w:val="Tijeloteksta"/>
        <w:spacing w:before="20"/>
      </w:pPr>
    </w:p>
    <w:p w14:paraId="36E9CBC1" w14:textId="77777777" w:rsidR="00353C88" w:rsidRDefault="00000000">
      <w:pPr>
        <w:pStyle w:val="Odlomakpopisa"/>
        <w:numPr>
          <w:ilvl w:val="0"/>
          <w:numId w:val="1"/>
        </w:numPr>
        <w:tabs>
          <w:tab w:val="left" w:pos="544"/>
        </w:tabs>
        <w:ind w:left="544" w:hanging="278"/>
        <w:jc w:val="left"/>
        <w:rPr>
          <w:sz w:val="20"/>
        </w:rPr>
      </w:pPr>
      <w:r>
        <w:rPr>
          <w:spacing w:val="-6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osnovi članka 115.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Zakona utvrđuje se:</w:t>
      </w:r>
    </w:p>
    <w:p w14:paraId="423A8E9E" w14:textId="77777777" w:rsidR="00353C88" w:rsidRDefault="00353C88">
      <w:pPr>
        <w:pStyle w:val="Tijeloteksta"/>
        <w:spacing w:before="20"/>
      </w:pPr>
    </w:p>
    <w:p w14:paraId="5B7E25A1" w14:textId="77777777" w:rsidR="00353C88" w:rsidRDefault="00000000">
      <w:pPr>
        <w:pStyle w:val="Tijeloteksta"/>
        <w:ind w:left="688"/>
      </w:pPr>
      <w:r>
        <w:t>za</w:t>
      </w:r>
      <w:r>
        <w:rPr>
          <w:spacing w:val="-13"/>
        </w:rPr>
        <w:t xml:space="preserve"> </w:t>
      </w:r>
      <w:r>
        <w:t>zamjenika</w:t>
      </w:r>
      <w:r>
        <w:rPr>
          <w:spacing w:val="-13"/>
        </w:rPr>
        <w:t xml:space="preserve"> </w:t>
      </w:r>
      <w:r>
        <w:t>gradonačelnika</w:t>
      </w:r>
      <w:r>
        <w:rPr>
          <w:spacing w:val="-13"/>
        </w:rPr>
        <w:t xml:space="preserve"> </w:t>
      </w:r>
      <w:r>
        <w:t>Grada</w:t>
      </w:r>
      <w:r>
        <w:rPr>
          <w:spacing w:val="-13"/>
        </w:rPr>
        <w:t xml:space="preserve"> </w:t>
      </w:r>
      <w:r>
        <w:t>Novigrada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proofErr w:type="spellStart"/>
      <w:r>
        <w:t>Cittanova</w:t>
      </w:r>
      <w:proofErr w:type="spellEnd"/>
      <w:r>
        <w:rPr>
          <w:spacing w:val="-13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reda</w:t>
      </w:r>
      <w:r>
        <w:rPr>
          <w:spacing w:val="-13"/>
        </w:rPr>
        <w:t xml:space="preserve"> </w:t>
      </w:r>
      <w:r>
        <w:t>pripadnika</w:t>
      </w:r>
      <w:r>
        <w:rPr>
          <w:spacing w:val="-13"/>
        </w:rPr>
        <w:t xml:space="preserve"> </w:t>
      </w:r>
      <w:r>
        <w:t>talijanske</w:t>
      </w:r>
      <w:r>
        <w:rPr>
          <w:spacing w:val="-13"/>
        </w:rPr>
        <w:t xml:space="preserve"> </w:t>
      </w:r>
      <w:r>
        <w:t>nacionalne manjine izabran je</w:t>
      </w:r>
    </w:p>
    <w:p w14:paraId="1176705A" w14:textId="77777777" w:rsidR="00353C88" w:rsidRDefault="00000000">
      <w:pPr>
        <w:spacing w:before="105"/>
        <w:ind w:left="688"/>
        <w:rPr>
          <w:sz w:val="20"/>
        </w:rPr>
      </w:pPr>
      <w:r>
        <w:rPr>
          <w:sz w:val="20"/>
        </w:rPr>
        <w:t>ANDREA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ZANCOLA</w:t>
      </w:r>
    </w:p>
    <w:p w14:paraId="07C0DE87" w14:textId="77777777" w:rsidR="00353C88" w:rsidRDefault="00353C88">
      <w:pPr>
        <w:pStyle w:val="Tijeloteksta"/>
        <w:spacing w:before="195"/>
      </w:pPr>
    </w:p>
    <w:p w14:paraId="0D258C81" w14:textId="77777777" w:rsidR="00353C88" w:rsidRDefault="00000000">
      <w:pPr>
        <w:spacing w:before="1" w:line="292" w:lineRule="auto"/>
        <w:ind w:left="5303" w:right="682" w:firstLine="1193"/>
        <w:rPr>
          <w:sz w:val="20"/>
        </w:rPr>
      </w:pPr>
      <w:r>
        <w:rPr>
          <w:spacing w:val="-2"/>
          <w:sz w:val="20"/>
        </w:rPr>
        <w:t>PREDSJEDNICA</w:t>
      </w:r>
      <w:r>
        <w:rPr>
          <w:spacing w:val="80"/>
          <w:sz w:val="20"/>
        </w:rPr>
        <w:t xml:space="preserve"> </w:t>
      </w:r>
      <w:r>
        <w:rPr>
          <w:sz w:val="20"/>
        </w:rPr>
        <w:t>GRADSKOG</w:t>
      </w:r>
      <w:r>
        <w:rPr>
          <w:spacing w:val="-14"/>
          <w:sz w:val="20"/>
        </w:rPr>
        <w:t xml:space="preserve"> </w:t>
      </w:r>
      <w:r>
        <w:rPr>
          <w:sz w:val="20"/>
        </w:rPr>
        <w:t>IZBORNOG</w:t>
      </w:r>
      <w:r>
        <w:rPr>
          <w:spacing w:val="-14"/>
          <w:sz w:val="20"/>
        </w:rPr>
        <w:t xml:space="preserve"> </w:t>
      </w:r>
      <w:r>
        <w:rPr>
          <w:sz w:val="20"/>
        </w:rPr>
        <w:t>POVJERENSTVA</w:t>
      </w:r>
    </w:p>
    <w:p w14:paraId="748BF1D3" w14:textId="3020AB7A" w:rsidR="00353C88" w:rsidRDefault="00000000" w:rsidP="00195BDF">
      <w:pPr>
        <w:spacing w:line="292" w:lineRule="auto"/>
        <w:ind w:left="5669" w:right="998" w:hanging="45"/>
        <w:jc w:val="center"/>
        <w:rPr>
          <w:sz w:val="20"/>
        </w:rPr>
      </w:pPr>
      <w:r>
        <w:rPr>
          <w:sz w:val="20"/>
        </w:rPr>
        <w:t>GRADA</w:t>
      </w:r>
      <w:r>
        <w:rPr>
          <w:spacing w:val="-14"/>
          <w:sz w:val="20"/>
        </w:rPr>
        <w:t xml:space="preserve"> </w:t>
      </w:r>
      <w:r>
        <w:rPr>
          <w:sz w:val="20"/>
        </w:rPr>
        <w:t>NOVIGRADA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CITTANOVA KRISTINA</w:t>
      </w:r>
      <w:r>
        <w:rPr>
          <w:spacing w:val="-14"/>
          <w:sz w:val="20"/>
        </w:rPr>
        <w:t xml:space="preserve"> </w:t>
      </w:r>
      <w:r>
        <w:rPr>
          <w:sz w:val="20"/>
        </w:rPr>
        <w:t>RUKAVINA</w:t>
      </w:r>
      <w:r>
        <w:rPr>
          <w:spacing w:val="-14"/>
          <w:sz w:val="20"/>
        </w:rPr>
        <w:t xml:space="preserve"> </w:t>
      </w:r>
      <w:r>
        <w:rPr>
          <w:sz w:val="20"/>
        </w:rPr>
        <w:t>NAZAREVIĆ</w:t>
      </w:r>
      <w:r w:rsidR="00195BDF">
        <w:rPr>
          <w:sz w:val="20"/>
        </w:rPr>
        <w:t>,   v.r.</w:t>
      </w:r>
    </w:p>
    <w:p w14:paraId="37C91800" w14:textId="77777777" w:rsidR="00353C88" w:rsidRDefault="00000000">
      <w:pPr>
        <w:pStyle w:val="Tijeloteksta"/>
        <w:spacing w:before="13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6CFCEC" wp14:editId="372FE91D">
                <wp:simplePos x="0" y="0"/>
                <wp:positionH relativeFrom="page">
                  <wp:posOffset>4185920</wp:posOffset>
                </wp:positionH>
                <wp:positionV relativeFrom="paragraph">
                  <wp:posOffset>244462</wp:posOffset>
                </wp:positionV>
                <wp:extent cx="2118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>
                              <a:moveTo>
                                <a:pt x="0" y="0"/>
                              </a:moveTo>
                              <a:lnTo>
                                <a:pt x="2118360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9763C" id="Graphic 2" o:spid="_x0000_s1026" style="position:absolute;margin-left:329.6pt;margin-top:19.25pt;width:16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" path="m,l2118360,e" filled="f" strokeweight=".89pt">
                <v:path arrowok="t"/>
                <w10:wrap type="topAndBottom" anchorx="page"/>
              </v:shape>
            </w:pict>
          </mc:Fallback>
        </mc:AlternateContent>
      </w:r>
    </w:p>
    <w:sectPr w:rsidR="00353C88">
      <w:type w:val="continuous"/>
      <w:pgSz w:w="11900" w:h="16840"/>
      <w:pgMar w:top="11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80092"/>
    <w:multiLevelType w:val="hybridMultilevel"/>
    <w:tmpl w:val="2F9AABFE"/>
    <w:lvl w:ilvl="0" w:tplc="BBC2B6AE">
      <w:start w:val="1"/>
      <w:numFmt w:val="upperRoman"/>
      <w:lvlText w:val="%1."/>
      <w:lvlJc w:val="left"/>
      <w:pPr>
        <w:ind w:left="548" w:hanging="1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B2F4C2B4">
      <w:numFmt w:val="bullet"/>
      <w:lvlText w:val="•"/>
      <w:lvlJc w:val="left"/>
      <w:pPr>
        <w:ind w:left="1477" w:hanging="171"/>
      </w:pPr>
      <w:rPr>
        <w:rFonts w:hint="default"/>
        <w:lang w:val="hr-HR" w:eastAsia="en-US" w:bidi="ar-SA"/>
      </w:rPr>
    </w:lvl>
    <w:lvl w:ilvl="2" w:tplc="04348A80">
      <w:numFmt w:val="bullet"/>
      <w:lvlText w:val="•"/>
      <w:lvlJc w:val="left"/>
      <w:pPr>
        <w:ind w:left="2415" w:hanging="171"/>
      </w:pPr>
      <w:rPr>
        <w:rFonts w:hint="default"/>
        <w:lang w:val="hr-HR" w:eastAsia="en-US" w:bidi="ar-SA"/>
      </w:rPr>
    </w:lvl>
    <w:lvl w:ilvl="3" w:tplc="C79AFD6A">
      <w:numFmt w:val="bullet"/>
      <w:lvlText w:val="•"/>
      <w:lvlJc w:val="left"/>
      <w:pPr>
        <w:ind w:left="3352" w:hanging="171"/>
      </w:pPr>
      <w:rPr>
        <w:rFonts w:hint="default"/>
        <w:lang w:val="hr-HR" w:eastAsia="en-US" w:bidi="ar-SA"/>
      </w:rPr>
    </w:lvl>
    <w:lvl w:ilvl="4" w:tplc="53FE8EFC">
      <w:numFmt w:val="bullet"/>
      <w:lvlText w:val="•"/>
      <w:lvlJc w:val="left"/>
      <w:pPr>
        <w:ind w:left="4290" w:hanging="171"/>
      </w:pPr>
      <w:rPr>
        <w:rFonts w:hint="default"/>
        <w:lang w:val="hr-HR" w:eastAsia="en-US" w:bidi="ar-SA"/>
      </w:rPr>
    </w:lvl>
    <w:lvl w:ilvl="5" w:tplc="E4E2587A">
      <w:numFmt w:val="bullet"/>
      <w:lvlText w:val="•"/>
      <w:lvlJc w:val="left"/>
      <w:pPr>
        <w:ind w:left="5228" w:hanging="171"/>
      </w:pPr>
      <w:rPr>
        <w:rFonts w:hint="default"/>
        <w:lang w:val="hr-HR" w:eastAsia="en-US" w:bidi="ar-SA"/>
      </w:rPr>
    </w:lvl>
    <w:lvl w:ilvl="6" w:tplc="CB0E68C0">
      <w:numFmt w:val="bullet"/>
      <w:lvlText w:val="•"/>
      <w:lvlJc w:val="left"/>
      <w:pPr>
        <w:ind w:left="6165" w:hanging="171"/>
      </w:pPr>
      <w:rPr>
        <w:rFonts w:hint="default"/>
        <w:lang w:val="hr-HR" w:eastAsia="en-US" w:bidi="ar-SA"/>
      </w:rPr>
    </w:lvl>
    <w:lvl w:ilvl="7" w:tplc="19A41D9A">
      <w:numFmt w:val="bullet"/>
      <w:lvlText w:val="•"/>
      <w:lvlJc w:val="left"/>
      <w:pPr>
        <w:ind w:left="7103" w:hanging="171"/>
      </w:pPr>
      <w:rPr>
        <w:rFonts w:hint="default"/>
        <w:lang w:val="hr-HR" w:eastAsia="en-US" w:bidi="ar-SA"/>
      </w:rPr>
    </w:lvl>
    <w:lvl w:ilvl="8" w:tplc="230CCE50">
      <w:numFmt w:val="bullet"/>
      <w:lvlText w:val="•"/>
      <w:lvlJc w:val="left"/>
      <w:pPr>
        <w:ind w:left="8040" w:hanging="171"/>
      </w:pPr>
      <w:rPr>
        <w:rFonts w:hint="default"/>
        <w:lang w:val="hr-HR" w:eastAsia="en-US" w:bidi="ar-SA"/>
      </w:rPr>
    </w:lvl>
  </w:abstractNum>
  <w:num w:numId="1" w16cid:durableId="16610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88"/>
    <w:rsid w:val="00195BDF"/>
    <w:rsid w:val="0034633B"/>
    <w:rsid w:val="003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8E39"/>
  <w15:docId w15:val="{AF3818AE-E464-4B09-933C-04BD926B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544" w:hanging="2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Stanisavljević</dc:creator>
  <cp:lastModifiedBy>Barbara Stanisavljević</cp:lastModifiedBy>
  <cp:revision>2</cp:revision>
  <dcterms:created xsi:type="dcterms:W3CDTF">2025-05-19T06:08:00Z</dcterms:created>
  <dcterms:modified xsi:type="dcterms:W3CDTF">2025-05-19T06:08:00Z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JasperReports Library version 6.16.0-48579d909b7943b64690c65c71e07e0b80981928</vt:lpwstr>
  </property>
  <property fmtid="{D5CDD505-2E9C-101B-9397-08002B2CF9AE}" pid="4" name="LastSaved">
    <vt:filetime>2025-05-19T00:00:00Z</vt:filetime>
  </property>
  <property fmtid="{D5CDD505-2E9C-101B-9397-08002B2CF9AE}" pid="5" name="Producer">
    <vt:lpwstr>iText 2.1.7 by 1T3XT</vt:lpwstr>
  </property>
</Properties>
</file>