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E22B8" w14:textId="77777777" w:rsidR="00243002" w:rsidRPr="00106FE0" w:rsidRDefault="00243002" w:rsidP="00243002">
      <w:pPr>
        <w:rPr>
          <w:rFonts w:ascii="Arial" w:hAnsi="Arial" w:cs="Arial"/>
          <w:b/>
          <w:bCs/>
          <w:sz w:val="24"/>
          <w:szCs w:val="24"/>
          <w:lang w:val="it-IT"/>
        </w:rPr>
      </w:pPr>
      <w:r w:rsidRPr="00106FE0">
        <w:rPr>
          <w:rFonts w:ascii="Arial" w:hAnsi="Arial" w:cs="Arial"/>
          <w:b/>
          <w:bCs/>
          <w:sz w:val="24"/>
          <w:szCs w:val="24"/>
          <w:lang w:val="it-IT"/>
        </w:rPr>
        <w:t>Assessorato al sistema comunale,</w:t>
      </w:r>
    </w:p>
    <w:p w14:paraId="15D695FB" w14:textId="77777777" w:rsidR="00243002" w:rsidRPr="00106FE0" w:rsidRDefault="00243002" w:rsidP="00243002">
      <w:pPr>
        <w:rPr>
          <w:rFonts w:ascii="Arial" w:hAnsi="Arial" w:cs="Arial"/>
          <w:b/>
          <w:bCs/>
          <w:sz w:val="24"/>
          <w:szCs w:val="24"/>
          <w:lang w:val="it-IT"/>
        </w:rPr>
      </w:pPr>
      <w:r w:rsidRPr="00106FE0">
        <w:rPr>
          <w:rFonts w:ascii="Arial" w:hAnsi="Arial" w:cs="Arial"/>
          <w:b/>
          <w:bCs/>
          <w:sz w:val="24"/>
          <w:szCs w:val="24"/>
          <w:lang w:val="it-IT"/>
        </w:rPr>
        <w:t>assetto territoriale e tutela ambientale</w:t>
      </w:r>
    </w:p>
    <w:p w14:paraId="64448D4E" w14:textId="77777777" w:rsidR="00243002" w:rsidRPr="00106FE0" w:rsidRDefault="00243002" w:rsidP="00243002">
      <w:pPr>
        <w:rPr>
          <w:rFonts w:ascii="Arial" w:hAnsi="Arial" w:cs="Arial"/>
          <w:b/>
          <w:bCs/>
          <w:sz w:val="24"/>
          <w:szCs w:val="24"/>
          <w:lang w:val="it-IT"/>
        </w:rPr>
      </w:pPr>
      <w:r w:rsidRPr="00106FE0">
        <w:rPr>
          <w:rFonts w:ascii="Arial" w:hAnsi="Arial" w:cs="Arial"/>
          <w:b/>
          <w:bCs/>
          <w:sz w:val="24"/>
          <w:szCs w:val="24"/>
          <w:lang w:val="it-IT"/>
        </w:rPr>
        <w:t>Città di Novigrad - Cittanova</w:t>
      </w:r>
    </w:p>
    <w:p w14:paraId="34EDE259" w14:textId="77777777" w:rsidR="00243002" w:rsidRPr="00644ABA" w:rsidRDefault="00243002" w:rsidP="00243002">
      <w:pPr>
        <w:rPr>
          <w:rFonts w:ascii="Arial" w:hAnsi="Arial" w:cs="Arial"/>
          <w:sz w:val="24"/>
          <w:szCs w:val="24"/>
          <w:lang w:val="it-IT"/>
        </w:rPr>
      </w:pPr>
    </w:p>
    <w:p w14:paraId="25113139" w14:textId="77777777" w:rsidR="00243002" w:rsidRPr="00644ABA" w:rsidRDefault="00243002" w:rsidP="00243002">
      <w:pPr>
        <w:rPr>
          <w:rFonts w:ascii="Arial" w:hAnsi="Arial" w:cs="Arial"/>
          <w:sz w:val="24"/>
          <w:szCs w:val="24"/>
          <w:lang w:val="it-IT"/>
        </w:rPr>
      </w:pPr>
    </w:p>
    <w:p w14:paraId="1F9A16B9" w14:textId="77777777" w:rsidR="00243002" w:rsidRPr="00644ABA" w:rsidRDefault="00243002" w:rsidP="00243002">
      <w:pPr>
        <w:rPr>
          <w:rFonts w:ascii="Arial" w:hAnsi="Arial" w:cs="Arial"/>
          <w:sz w:val="24"/>
          <w:szCs w:val="24"/>
          <w:lang w:val="it-IT"/>
        </w:rPr>
      </w:pPr>
    </w:p>
    <w:p w14:paraId="756687D4" w14:textId="77777777" w:rsidR="00243002" w:rsidRPr="00644ABA" w:rsidRDefault="00243002" w:rsidP="00243002">
      <w:pPr>
        <w:rPr>
          <w:rFonts w:ascii="Arial" w:hAnsi="Arial" w:cs="Arial"/>
          <w:sz w:val="24"/>
          <w:szCs w:val="24"/>
          <w:lang w:val="it-IT"/>
        </w:rPr>
      </w:pPr>
    </w:p>
    <w:p w14:paraId="7975BAEF" w14:textId="77777777" w:rsidR="00243002" w:rsidRPr="00644ABA" w:rsidRDefault="00243002" w:rsidP="00243002">
      <w:pPr>
        <w:rPr>
          <w:rFonts w:ascii="Arial" w:hAnsi="Arial" w:cs="Arial"/>
          <w:sz w:val="24"/>
          <w:szCs w:val="24"/>
          <w:lang w:val="it-IT"/>
        </w:rPr>
      </w:pPr>
    </w:p>
    <w:p w14:paraId="34916AD2" w14:textId="77777777" w:rsidR="00243002" w:rsidRPr="00644ABA" w:rsidRDefault="00243002" w:rsidP="00243002">
      <w:pPr>
        <w:rPr>
          <w:rFonts w:ascii="Arial" w:hAnsi="Arial" w:cs="Arial"/>
          <w:sz w:val="24"/>
          <w:szCs w:val="24"/>
          <w:lang w:val="it-IT"/>
        </w:rPr>
      </w:pPr>
    </w:p>
    <w:p w14:paraId="49BBC7D7" w14:textId="77777777" w:rsidR="00243002" w:rsidRPr="00644ABA" w:rsidRDefault="00243002" w:rsidP="00243002">
      <w:pPr>
        <w:jc w:val="right"/>
        <w:rPr>
          <w:rFonts w:ascii="Arial" w:hAnsi="Arial" w:cs="Arial"/>
          <w:sz w:val="24"/>
          <w:szCs w:val="24"/>
          <w:lang w:val="it-IT"/>
        </w:rPr>
      </w:pPr>
      <w:r w:rsidRPr="00644ABA">
        <w:rPr>
          <w:rFonts w:ascii="Arial" w:hAnsi="Arial" w:cs="Arial"/>
          <w:sz w:val="24"/>
          <w:szCs w:val="24"/>
          <w:lang w:val="it-IT"/>
        </w:rPr>
        <w:t>CONSIGLIO CITTADINO DELLA</w:t>
      </w:r>
    </w:p>
    <w:p w14:paraId="43EE5CDF" w14:textId="77777777" w:rsidR="00243002" w:rsidRPr="00644ABA" w:rsidRDefault="00243002" w:rsidP="00243002">
      <w:pPr>
        <w:jc w:val="right"/>
        <w:rPr>
          <w:rFonts w:ascii="Arial" w:hAnsi="Arial" w:cs="Arial"/>
          <w:sz w:val="24"/>
          <w:szCs w:val="24"/>
          <w:lang w:val="it-IT"/>
        </w:rPr>
      </w:pPr>
      <w:r w:rsidRPr="00644ABA">
        <w:rPr>
          <w:rFonts w:ascii="Arial" w:hAnsi="Arial" w:cs="Arial"/>
          <w:sz w:val="24"/>
          <w:szCs w:val="24"/>
          <w:lang w:val="it-IT"/>
        </w:rPr>
        <w:t>CITTÀ DI NOVIGRAD - CITTANOVA</w:t>
      </w:r>
    </w:p>
    <w:p w14:paraId="2A6DA1B8" w14:textId="77777777" w:rsidR="00243002" w:rsidRPr="00644ABA" w:rsidRDefault="00243002" w:rsidP="00243002">
      <w:pPr>
        <w:rPr>
          <w:rFonts w:ascii="Arial" w:hAnsi="Arial" w:cs="Arial"/>
          <w:sz w:val="24"/>
          <w:szCs w:val="24"/>
          <w:lang w:val="it-IT"/>
        </w:rPr>
      </w:pPr>
    </w:p>
    <w:p w14:paraId="4AE1C6FE" w14:textId="77777777" w:rsidR="00243002" w:rsidRPr="00644ABA" w:rsidRDefault="00243002" w:rsidP="00243002">
      <w:pPr>
        <w:rPr>
          <w:rFonts w:ascii="Arial" w:hAnsi="Arial" w:cs="Arial"/>
          <w:sz w:val="24"/>
          <w:szCs w:val="24"/>
          <w:lang w:val="it-IT"/>
        </w:rPr>
      </w:pPr>
    </w:p>
    <w:p w14:paraId="529BCC20" w14:textId="77777777" w:rsidR="00243002" w:rsidRPr="00644ABA" w:rsidRDefault="00243002" w:rsidP="00243002">
      <w:pPr>
        <w:rPr>
          <w:rFonts w:ascii="Arial" w:hAnsi="Arial" w:cs="Arial"/>
          <w:sz w:val="24"/>
          <w:szCs w:val="24"/>
          <w:lang w:val="it-IT"/>
        </w:rPr>
      </w:pPr>
    </w:p>
    <w:p w14:paraId="3DF2B6E6" w14:textId="77777777" w:rsidR="00243002" w:rsidRPr="00644ABA" w:rsidRDefault="00243002" w:rsidP="00243002">
      <w:pPr>
        <w:rPr>
          <w:rFonts w:ascii="Arial" w:hAnsi="Arial" w:cs="Arial"/>
          <w:sz w:val="24"/>
          <w:szCs w:val="24"/>
          <w:lang w:val="it-IT"/>
        </w:rPr>
      </w:pPr>
    </w:p>
    <w:p w14:paraId="235F7624" w14:textId="77777777" w:rsidR="00243002" w:rsidRPr="00644ABA" w:rsidRDefault="00243002" w:rsidP="00243002">
      <w:pPr>
        <w:rPr>
          <w:rFonts w:ascii="Arial" w:hAnsi="Arial" w:cs="Arial"/>
          <w:sz w:val="24"/>
          <w:szCs w:val="24"/>
          <w:lang w:val="it-IT"/>
        </w:rPr>
      </w:pPr>
    </w:p>
    <w:p w14:paraId="2043FBBA" w14:textId="77777777" w:rsidR="00243002" w:rsidRPr="00644ABA" w:rsidRDefault="00243002" w:rsidP="00243002">
      <w:pPr>
        <w:rPr>
          <w:rFonts w:ascii="Arial" w:hAnsi="Arial" w:cs="Arial"/>
          <w:sz w:val="24"/>
          <w:szCs w:val="24"/>
          <w:lang w:val="it-IT"/>
        </w:rPr>
      </w:pPr>
    </w:p>
    <w:p w14:paraId="6B1CCE55" w14:textId="77777777" w:rsidR="00243002" w:rsidRPr="00644ABA" w:rsidRDefault="00243002" w:rsidP="00243002">
      <w:pPr>
        <w:rPr>
          <w:rFonts w:ascii="Arial" w:hAnsi="Arial" w:cs="Arial"/>
          <w:sz w:val="24"/>
          <w:szCs w:val="24"/>
          <w:lang w:val="it-IT"/>
        </w:rPr>
      </w:pPr>
    </w:p>
    <w:p w14:paraId="4B2482D2" w14:textId="77777777" w:rsidR="00243002" w:rsidRPr="00644ABA" w:rsidRDefault="00243002" w:rsidP="00243002">
      <w:pPr>
        <w:rPr>
          <w:rFonts w:ascii="Arial" w:hAnsi="Arial" w:cs="Arial"/>
          <w:sz w:val="24"/>
          <w:szCs w:val="24"/>
          <w:lang w:val="it-IT"/>
        </w:rPr>
      </w:pPr>
    </w:p>
    <w:p w14:paraId="52BB9A83" w14:textId="77777777" w:rsidR="00243002" w:rsidRPr="00644ABA" w:rsidRDefault="00243002" w:rsidP="00243002">
      <w:pPr>
        <w:rPr>
          <w:rFonts w:ascii="Arial" w:hAnsi="Arial" w:cs="Arial"/>
          <w:sz w:val="24"/>
          <w:szCs w:val="24"/>
          <w:lang w:val="it-IT"/>
        </w:rPr>
      </w:pPr>
    </w:p>
    <w:p w14:paraId="022386D5" w14:textId="77777777" w:rsidR="00243002" w:rsidRPr="00644ABA" w:rsidRDefault="00243002" w:rsidP="00243002">
      <w:pPr>
        <w:rPr>
          <w:rFonts w:ascii="Arial" w:hAnsi="Arial" w:cs="Arial"/>
          <w:sz w:val="24"/>
          <w:szCs w:val="24"/>
          <w:lang w:val="it-IT"/>
        </w:rPr>
      </w:pPr>
    </w:p>
    <w:p w14:paraId="0A2EB6E3" w14:textId="77777777" w:rsidR="00106FE0" w:rsidRDefault="00243002" w:rsidP="00106FE0">
      <w:pPr>
        <w:ind w:left="1440" w:hanging="1440"/>
        <w:rPr>
          <w:rFonts w:ascii="Arial" w:hAnsi="Arial" w:cs="Arial"/>
          <w:b/>
          <w:bCs/>
          <w:sz w:val="24"/>
          <w:szCs w:val="24"/>
          <w:lang w:val="it-IT"/>
        </w:rPr>
      </w:pPr>
      <w:r w:rsidRPr="00644ABA">
        <w:rPr>
          <w:rFonts w:ascii="Arial" w:hAnsi="Arial" w:cs="Arial"/>
          <w:sz w:val="24"/>
          <w:szCs w:val="24"/>
          <w:lang w:val="it-IT"/>
        </w:rPr>
        <w:t>ARGOMENTO:</w:t>
      </w:r>
      <w:r w:rsidRPr="00644ABA">
        <w:rPr>
          <w:rFonts w:ascii="Arial" w:hAnsi="Arial" w:cs="Arial"/>
          <w:sz w:val="24"/>
          <w:szCs w:val="24"/>
          <w:lang w:val="it-IT"/>
        </w:rPr>
        <w:tab/>
      </w:r>
      <w:r w:rsidR="00106FE0" w:rsidRPr="00106FE0">
        <w:rPr>
          <w:rFonts w:ascii="Arial" w:hAnsi="Arial" w:cs="Arial"/>
          <w:b/>
          <w:bCs/>
          <w:sz w:val="24"/>
          <w:szCs w:val="24"/>
          <w:lang w:val="it-IT"/>
        </w:rPr>
        <w:t xml:space="preserve">PROPOSTA DI DELIBERA SULLA GESTIONE E DISPOSIZIONE </w:t>
      </w:r>
      <w:r w:rsidR="00106FE0">
        <w:rPr>
          <w:rFonts w:ascii="Arial" w:hAnsi="Arial" w:cs="Arial"/>
          <w:b/>
          <w:bCs/>
          <w:sz w:val="24"/>
          <w:szCs w:val="24"/>
          <w:lang w:val="it-IT"/>
        </w:rPr>
        <w:t xml:space="preserve"> </w:t>
      </w:r>
    </w:p>
    <w:p w14:paraId="1EC7E387" w14:textId="77777777" w:rsidR="00106FE0" w:rsidRDefault="00106FE0" w:rsidP="00106FE0">
      <w:pPr>
        <w:ind w:left="1440" w:firstLine="720"/>
        <w:rPr>
          <w:rFonts w:ascii="Arial" w:hAnsi="Arial" w:cs="Arial"/>
          <w:b/>
          <w:bCs/>
          <w:sz w:val="24"/>
          <w:szCs w:val="24"/>
          <w:lang w:val="it-IT"/>
        </w:rPr>
      </w:pPr>
      <w:r w:rsidRPr="00106FE0">
        <w:rPr>
          <w:rFonts w:ascii="Arial" w:hAnsi="Arial" w:cs="Arial"/>
          <w:b/>
          <w:bCs/>
          <w:sz w:val="24"/>
          <w:szCs w:val="24"/>
          <w:lang w:val="it-IT"/>
        </w:rPr>
        <w:t>DEGLI IMMOBILI DI PROPRIETA’ DELLA CITTA’ DI NOVIGRAD-</w:t>
      </w:r>
      <w:r>
        <w:rPr>
          <w:rFonts w:ascii="Arial" w:hAnsi="Arial" w:cs="Arial"/>
          <w:b/>
          <w:bCs/>
          <w:sz w:val="24"/>
          <w:szCs w:val="24"/>
          <w:lang w:val="it-IT"/>
        </w:rPr>
        <w:t xml:space="preserve">  </w:t>
      </w:r>
    </w:p>
    <w:p w14:paraId="492A614C" w14:textId="5403545A" w:rsidR="00243002" w:rsidRPr="00106FE0" w:rsidRDefault="00106FE0" w:rsidP="00106FE0">
      <w:pPr>
        <w:ind w:left="1440" w:firstLine="720"/>
        <w:rPr>
          <w:rFonts w:ascii="Arial" w:hAnsi="Arial" w:cs="Arial"/>
          <w:b/>
          <w:bCs/>
          <w:sz w:val="24"/>
          <w:szCs w:val="24"/>
          <w:lang w:val="it-IT"/>
        </w:rPr>
      </w:pPr>
      <w:r w:rsidRPr="00106FE0">
        <w:rPr>
          <w:rFonts w:ascii="Arial" w:hAnsi="Arial" w:cs="Arial"/>
          <w:b/>
          <w:bCs/>
          <w:sz w:val="24"/>
          <w:szCs w:val="24"/>
          <w:lang w:val="it-IT"/>
        </w:rPr>
        <w:t>CITTANOVA</w:t>
      </w:r>
    </w:p>
    <w:p w14:paraId="79E38E60" w14:textId="77777777" w:rsidR="00243002" w:rsidRPr="00644ABA" w:rsidRDefault="00243002" w:rsidP="00243002">
      <w:pPr>
        <w:rPr>
          <w:rFonts w:ascii="Arial" w:hAnsi="Arial" w:cs="Arial"/>
          <w:sz w:val="24"/>
          <w:szCs w:val="24"/>
          <w:lang w:val="it-IT"/>
        </w:rPr>
      </w:pPr>
    </w:p>
    <w:p w14:paraId="29D9FD0D" w14:textId="77777777" w:rsidR="00243002" w:rsidRPr="00644ABA" w:rsidRDefault="00243002" w:rsidP="00243002">
      <w:pPr>
        <w:rPr>
          <w:rFonts w:ascii="Arial" w:hAnsi="Arial" w:cs="Arial"/>
          <w:sz w:val="24"/>
          <w:szCs w:val="24"/>
          <w:lang w:val="it-IT"/>
        </w:rPr>
      </w:pPr>
    </w:p>
    <w:p w14:paraId="2ACD9F16" w14:textId="77777777" w:rsidR="00243002" w:rsidRPr="00644ABA" w:rsidRDefault="00243002" w:rsidP="00243002">
      <w:pPr>
        <w:rPr>
          <w:rFonts w:ascii="Arial" w:hAnsi="Arial" w:cs="Arial"/>
          <w:sz w:val="24"/>
          <w:szCs w:val="24"/>
          <w:lang w:val="it-IT"/>
        </w:rPr>
      </w:pPr>
    </w:p>
    <w:p w14:paraId="2D5CCDC9" w14:textId="77777777" w:rsidR="00243002" w:rsidRPr="00644ABA" w:rsidRDefault="00243002" w:rsidP="00243002">
      <w:pPr>
        <w:rPr>
          <w:rFonts w:ascii="Arial" w:hAnsi="Arial" w:cs="Arial"/>
          <w:sz w:val="24"/>
          <w:szCs w:val="24"/>
          <w:lang w:val="it-IT"/>
        </w:rPr>
      </w:pPr>
    </w:p>
    <w:p w14:paraId="5C4F53BC" w14:textId="77777777" w:rsidR="00243002" w:rsidRPr="00644ABA" w:rsidRDefault="00243002" w:rsidP="00243002">
      <w:pPr>
        <w:rPr>
          <w:rFonts w:ascii="Arial" w:hAnsi="Arial" w:cs="Arial"/>
          <w:sz w:val="24"/>
          <w:szCs w:val="24"/>
          <w:lang w:val="it-IT"/>
        </w:rPr>
      </w:pPr>
    </w:p>
    <w:p w14:paraId="6A4C4A95" w14:textId="77777777" w:rsidR="00243002" w:rsidRPr="00644ABA" w:rsidRDefault="00243002" w:rsidP="00243002">
      <w:pPr>
        <w:rPr>
          <w:rFonts w:ascii="Arial" w:hAnsi="Arial" w:cs="Arial"/>
          <w:sz w:val="24"/>
          <w:szCs w:val="24"/>
          <w:lang w:val="it-IT"/>
        </w:rPr>
      </w:pPr>
    </w:p>
    <w:p w14:paraId="0BD61691" w14:textId="77777777" w:rsidR="00243002" w:rsidRPr="00644ABA" w:rsidRDefault="00243002" w:rsidP="00243002">
      <w:pPr>
        <w:rPr>
          <w:rFonts w:ascii="Arial" w:hAnsi="Arial" w:cs="Arial"/>
          <w:sz w:val="24"/>
          <w:szCs w:val="24"/>
          <w:lang w:val="it-IT"/>
        </w:rPr>
      </w:pPr>
    </w:p>
    <w:p w14:paraId="6B433D9A" w14:textId="36F0A2B6" w:rsidR="00243002" w:rsidRPr="00644ABA" w:rsidRDefault="00243002" w:rsidP="00243002">
      <w:pPr>
        <w:rPr>
          <w:rFonts w:ascii="Arial" w:hAnsi="Arial" w:cs="Arial"/>
          <w:sz w:val="24"/>
          <w:szCs w:val="24"/>
          <w:lang w:val="it-IT"/>
        </w:rPr>
      </w:pPr>
      <w:r w:rsidRPr="00644ABA">
        <w:rPr>
          <w:rFonts w:ascii="Arial" w:hAnsi="Arial" w:cs="Arial"/>
          <w:sz w:val="24"/>
          <w:szCs w:val="24"/>
          <w:lang w:val="it-IT"/>
        </w:rPr>
        <w:t xml:space="preserve">CLASSE: </w:t>
      </w:r>
    </w:p>
    <w:p w14:paraId="7F5C6653" w14:textId="73AF273A" w:rsidR="00243002" w:rsidRPr="00644ABA" w:rsidRDefault="00243002" w:rsidP="00243002">
      <w:pPr>
        <w:rPr>
          <w:rFonts w:ascii="Arial" w:hAnsi="Arial" w:cs="Arial"/>
          <w:sz w:val="24"/>
          <w:szCs w:val="24"/>
          <w:lang w:val="it-IT"/>
        </w:rPr>
      </w:pPr>
      <w:proofErr w:type="gramStart"/>
      <w:r w:rsidRPr="00644ABA">
        <w:rPr>
          <w:rFonts w:ascii="Arial" w:hAnsi="Arial" w:cs="Arial"/>
          <w:sz w:val="24"/>
          <w:szCs w:val="24"/>
          <w:lang w:val="it-IT"/>
        </w:rPr>
        <w:t>N.PROT</w:t>
      </w:r>
      <w:proofErr w:type="gramEnd"/>
      <w:r w:rsidRPr="00644ABA">
        <w:rPr>
          <w:rFonts w:ascii="Arial" w:hAnsi="Arial" w:cs="Arial"/>
          <w:sz w:val="24"/>
          <w:szCs w:val="24"/>
          <w:lang w:val="it-IT"/>
        </w:rPr>
        <w:t>.: 2163-5-02-</w:t>
      </w:r>
      <w:r w:rsidR="00BD7B46" w:rsidRPr="00644ABA">
        <w:rPr>
          <w:rFonts w:ascii="Arial" w:hAnsi="Arial" w:cs="Arial"/>
          <w:sz w:val="24"/>
          <w:szCs w:val="24"/>
          <w:lang w:val="it-IT"/>
        </w:rPr>
        <w:t>26-</w:t>
      </w:r>
      <w:r w:rsidR="009D7E06">
        <w:rPr>
          <w:rFonts w:ascii="Arial" w:hAnsi="Arial" w:cs="Arial"/>
          <w:sz w:val="24"/>
          <w:szCs w:val="24"/>
          <w:lang w:val="it-IT"/>
        </w:rPr>
        <w:t>01</w:t>
      </w:r>
    </w:p>
    <w:p w14:paraId="3978DD4A" w14:textId="0BF5BC88" w:rsidR="00243002" w:rsidRPr="00644ABA" w:rsidRDefault="00243002" w:rsidP="00243002">
      <w:pPr>
        <w:rPr>
          <w:rFonts w:ascii="Arial" w:hAnsi="Arial" w:cs="Arial"/>
          <w:sz w:val="24"/>
          <w:szCs w:val="24"/>
          <w:lang w:val="it-IT"/>
        </w:rPr>
      </w:pPr>
      <w:r w:rsidRPr="00644ABA">
        <w:rPr>
          <w:rFonts w:ascii="Arial" w:hAnsi="Arial" w:cs="Arial"/>
          <w:sz w:val="24"/>
          <w:szCs w:val="24"/>
          <w:lang w:val="it-IT"/>
        </w:rPr>
        <w:t xml:space="preserve">Cittanova, </w:t>
      </w:r>
    </w:p>
    <w:p w14:paraId="6CCE28A3" w14:textId="77777777" w:rsidR="00243002" w:rsidRPr="00644ABA" w:rsidRDefault="00243002" w:rsidP="00243002">
      <w:pPr>
        <w:rPr>
          <w:rFonts w:ascii="Arial" w:hAnsi="Arial" w:cs="Arial"/>
          <w:sz w:val="24"/>
          <w:szCs w:val="24"/>
          <w:lang w:val="it-IT"/>
        </w:rPr>
      </w:pPr>
    </w:p>
    <w:p w14:paraId="3BF9DD5E" w14:textId="77777777" w:rsidR="00243002" w:rsidRPr="00644ABA" w:rsidRDefault="00243002" w:rsidP="00243002">
      <w:pPr>
        <w:rPr>
          <w:rFonts w:ascii="Arial" w:hAnsi="Arial" w:cs="Arial"/>
          <w:sz w:val="24"/>
          <w:szCs w:val="24"/>
          <w:lang w:val="it-IT"/>
        </w:rPr>
      </w:pPr>
    </w:p>
    <w:p w14:paraId="7BAE2534" w14:textId="77777777" w:rsidR="00243002" w:rsidRPr="00644ABA" w:rsidRDefault="00243002" w:rsidP="00243002">
      <w:pPr>
        <w:rPr>
          <w:rFonts w:ascii="Arial" w:hAnsi="Arial" w:cs="Arial"/>
          <w:sz w:val="24"/>
          <w:szCs w:val="24"/>
          <w:lang w:val="it-IT"/>
        </w:rPr>
      </w:pPr>
    </w:p>
    <w:p w14:paraId="62D635B9" w14:textId="77777777" w:rsidR="00243002" w:rsidRPr="00644ABA" w:rsidRDefault="00243002" w:rsidP="00243002">
      <w:pPr>
        <w:rPr>
          <w:rFonts w:ascii="Arial" w:hAnsi="Arial" w:cs="Arial"/>
          <w:sz w:val="24"/>
          <w:szCs w:val="24"/>
          <w:lang w:val="it-IT"/>
        </w:rPr>
      </w:pPr>
    </w:p>
    <w:p w14:paraId="4ED7E188" w14:textId="77777777" w:rsidR="00243002" w:rsidRPr="00644ABA" w:rsidRDefault="00243002" w:rsidP="00243002">
      <w:pPr>
        <w:rPr>
          <w:rFonts w:ascii="Arial" w:hAnsi="Arial" w:cs="Arial"/>
          <w:sz w:val="24"/>
          <w:szCs w:val="24"/>
          <w:lang w:val="it-IT"/>
        </w:rPr>
      </w:pPr>
    </w:p>
    <w:p w14:paraId="4AF40AC1" w14:textId="77777777" w:rsidR="00243002" w:rsidRPr="00644ABA" w:rsidRDefault="00243002" w:rsidP="00243002">
      <w:pPr>
        <w:rPr>
          <w:rFonts w:ascii="Arial" w:hAnsi="Arial" w:cs="Arial"/>
          <w:sz w:val="24"/>
          <w:szCs w:val="24"/>
          <w:lang w:val="it-IT"/>
        </w:rPr>
      </w:pPr>
    </w:p>
    <w:p w14:paraId="259A2456" w14:textId="77777777" w:rsidR="00243002" w:rsidRPr="00644ABA" w:rsidRDefault="00243002" w:rsidP="00243002">
      <w:pPr>
        <w:rPr>
          <w:rFonts w:ascii="Arial" w:hAnsi="Arial" w:cs="Arial"/>
          <w:sz w:val="24"/>
          <w:szCs w:val="24"/>
          <w:lang w:val="it-IT"/>
        </w:rPr>
      </w:pPr>
    </w:p>
    <w:p w14:paraId="2570AEEA" w14:textId="77777777" w:rsidR="00243002" w:rsidRPr="00644ABA" w:rsidRDefault="00243002" w:rsidP="00243002">
      <w:pPr>
        <w:rPr>
          <w:rFonts w:ascii="Arial" w:hAnsi="Arial" w:cs="Arial"/>
          <w:sz w:val="24"/>
          <w:szCs w:val="24"/>
          <w:lang w:val="it-IT"/>
        </w:rPr>
      </w:pPr>
    </w:p>
    <w:p w14:paraId="6EF31F45" w14:textId="588591A7" w:rsidR="00243002" w:rsidRPr="00644ABA" w:rsidRDefault="00243002" w:rsidP="007A56BC">
      <w:pPr>
        <w:jc w:val="right"/>
        <w:rPr>
          <w:rFonts w:ascii="Arial" w:hAnsi="Arial" w:cs="Arial"/>
          <w:sz w:val="24"/>
          <w:szCs w:val="24"/>
          <w:lang w:val="it-IT"/>
        </w:rPr>
      </w:pPr>
      <w:r w:rsidRPr="00644ABA">
        <w:rPr>
          <w:rFonts w:ascii="Arial" w:hAnsi="Arial" w:cs="Arial"/>
          <w:sz w:val="24"/>
          <w:szCs w:val="24"/>
          <w:lang w:val="it-IT"/>
        </w:rPr>
        <w:t xml:space="preserve">A cura di: Ana Karlović, </w:t>
      </w:r>
      <w:proofErr w:type="spellStart"/>
      <w:r w:rsidRPr="00644ABA">
        <w:rPr>
          <w:rFonts w:ascii="Arial" w:hAnsi="Arial" w:cs="Arial"/>
          <w:sz w:val="24"/>
          <w:szCs w:val="24"/>
          <w:lang w:val="it-IT"/>
        </w:rPr>
        <w:t>dipl.iur</w:t>
      </w:r>
      <w:proofErr w:type="spellEnd"/>
      <w:r w:rsidRPr="00644ABA">
        <w:rPr>
          <w:rFonts w:ascii="Arial" w:hAnsi="Arial" w:cs="Arial"/>
          <w:sz w:val="24"/>
          <w:szCs w:val="24"/>
          <w:lang w:val="it-IT"/>
        </w:rPr>
        <w:t>.</w:t>
      </w:r>
    </w:p>
    <w:p w14:paraId="00039939" w14:textId="77777777" w:rsidR="00243002" w:rsidRPr="00644ABA" w:rsidRDefault="00243002" w:rsidP="00243002">
      <w:pPr>
        <w:rPr>
          <w:rFonts w:ascii="Arial" w:hAnsi="Arial" w:cs="Arial"/>
          <w:sz w:val="24"/>
          <w:szCs w:val="24"/>
          <w:lang w:val="it-IT"/>
        </w:rPr>
      </w:pPr>
    </w:p>
    <w:p w14:paraId="07D6FD27" w14:textId="77777777" w:rsidR="007F7F89" w:rsidRDefault="007F7F89" w:rsidP="007F7F89">
      <w:pPr>
        <w:pStyle w:val="Naslov1"/>
        <w:spacing w:before="0" w:beforeAutospacing="0" w:after="0" w:afterAutospacing="0"/>
        <w:rPr>
          <w:rFonts w:ascii="Arial" w:hAnsi="Arial" w:cs="Arial"/>
          <w:b w:val="0"/>
          <w:bCs w:val="0"/>
          <w:color w:val="000000"/>
          <w:sz w:val="24"/>
          <w:szCs w:val="24"/>
          <w:lang w:val="it-IT"/>
        </w:rPr>
      </w:pPr>
    </w:p>
    <w:p w14:paraId="57FF4E3F" w14:textId="77777777" w:rsidR="007F7F89" w:rsidRDefault="007F7F89" w:rsidP="007F7F89">
      <w:pPr>
        <w:pStyle w:val="Naslov1"/>
        <w:spacing w:before="0" w:beforeAutospacing="0" w:after="0" w:afterAutospacing="0"/>
        <w:rPr>
          <w:rFonts w:ascii="Arial" w:hAnsi="Arial" w:cs="Arial"/>
          <w:b w:val="0"/>
          <w:bCs w:val="0"/>
          <w:color w:val="000000"/>
          <w:sz w:val="24"/>
          <w:szCs w:val="24"/>
          <w:lang w:val="it-IT"/>
        </w:rPr>
      </w:pPr>
    </w:p>
    <w:p w14:paraId="51BECCEA" w14:textId="0905CC34" w:rsidR="006E0EBF" w:rsidRPr="007F7F89" w:rsidRDefault="006E0EBF" w:rsidP="007F7F89">
      <w:pPr>
        <w:pStyle w:val="Naslov1"/>
        <w:spacing w:before="0" w:beforeAutospacing="0" w:after="0" w:afterAutospacing="0"/>
        <w:jc w:val="both"/>
        <w:rPr>
          <w:rFonts w:ascii="Arial" w:hAnsi="Arial" w:cs="Arial"/>
          <w:color w:val="000000"/>
          <w:sz w:val="24"/>
          <w:szCs w:val="24"/>
          <w:lang/>
        </w:rPr>
      </w:pPr>
      <w:r w:rsidRPr="007F7F89">
        <w:rPr>
          <w:rFonts w:ascii="Arial" w:hAnsi="Arial" w:cs="Arial"/>
          <w:color w:val="000000"/>
          <w:sz w:val="24"/>
          <w:szCs w:val="24"/>
          <w:lang w:val="it-IT"/>
        </w:rPr>
        <w:lastRenderedPageBreak/>
        <w:t>MOTIVAZIONE DELLA DELIBERA SULLA GESTIONE E DISPOSIZIONE DEGLI IMMOBILI</w:t>
      </w:r>
      <w:r w:rsidR="007F7F89" w:rsidRPr="007F7F89">
        <w:rPr>
          <w:rFonts w:ascii="Arial" w:hAnsi="Arial" w:cs="Arial"/>
          <w:color w:val="000000"/>
          <w:sz w:val="24"/>
          <w:szCs w:val="24"/>
          <w:lang w:val="it-IT"/>
        </w:rPr>
        <w:t xml:space="preserve"> </w:t>
      </w:r>
      <w:r w:rsidRPr="007F7F89">
        <w:rPr>
          <w:rFonts w:ascii="Arial" w:hAnsi="Arial" w:cs="Arial"/>
          <w:color w:val="000000"/>
          <w:sz w:val="24"/>
          <w:szCs w:val="24"/>
          <w:lang w:val="it-IT"/>
        </w:rPr>
        <w:t>DI PROPRIETÀ DELLA CITTÀ DI NOVIGRAD-CITTANOVA</w:t>
      </w:r>
    </w:p>
    <w:p w14:paraId="0E5E2ED5" w14:textId="77777777" w:rsidR="007F7F89" w:rsidRDefault="007F7F89" w:rsidP="007F7F89">
      <w:pPr>
        <w:pStyle w:val="StandardWeb"/>
        <w:spacing w:before="0" w:beforeAutospacing="0" w:after="0" w:afterAutospacing="0"/>
        <w:rPr>
          <w:rFonts w:ascii="Arial" w:hAnsi="Arial" w:cs="Arial"/>
          <w:color w:val="000000"/>
          <w:lang w:val="it-IT"/>
        </w:rPr>
      </w:pPr>
    </w:p>
    <w:p w14:paraId="1FC81D07" w14:textId="3E77A0BC" w:rsidR="006E0EBF" w:rsidRPr="007F7F89" w:rsidRDefault="006E0EBF" w:rsidP="008F5FDF">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La vigente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Delibera sulle condizioni, modalità e procedura di disposizione degli immobili di proprietà della Città di Novigrad-Cittanova</w:t>
      </w:r>
      <w:r w:rsidRPr="007F7F89">
        <w:rPr>
          <w:rStyle w:val="apple-converted-space"/>
          <w:rFonts w:ascii="Arial" w:hAnsi="Arial" w:cs="Arial"/>
          <w:color w:val="000000"/>
          <w:lang w:val="it-IT"/>
        </w:rPr>
        <w:t> </w:t>
      </w:r>
      <w:r w:rsidRPr="007F7F89">
        <w:rPr>
          <w:rFonts w:ascii="Arial" w:hAnsi="Arial" w:cs="Arial"/>
          <w:color w:val="000000"/>
          <w:lang w:val="it-IT"/>
        </w:rPr>
        <w:t>è stata adottata nel 2009.</w:t>
      </w:r>
    </w:p>
    <w:p w14:paraId="5B0E5E39" w14:textId="73E5DAB4" w:rsidR="006E0EBF" w:rsidRPr="007F7F89" w:rsidRDefault="006E0EBF" w:rsidP="008F5FDF">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Dalla sua adozione ad oggi sono stati più volte modificati i principali atti normativi che disciplinano tale ambito, in particolare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Legge sulla proprietà e sugli altri diritti reali</w:t>
      </w:r>
      <w:r w:rsidRPr="007F7F89">
        <w:rPr>
          <w:rStyle w:val="apple-converted-space"/>
          <w:rFonts w:ascii="Arial" w:hAnsi="Arial" w:cs="Arial"/>
          <w:color w:val="000000"/>
          <w:lang w:val="it-IT"/>
        </w:rPr>
        <w:t> </w:t>
      </w:r>
      <w:r w:rsidRPr="007F7F89">
        <w:rPr>
          <w:rFonts w:ascii="Arial" w:hAnsi="Arial" w:cs="Arial"/>
          <w:color w:val="000000"/>
          <w:lang w:val="it-IT"/>
        </w:rPr>
        <w:t>e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 xml:space="preserve">Legge sull’autonomia locale e </w:t>
      </w:r>
      <w:r w:rsidR="008F5FDF">
        <w:rPr>
          <w:rStyle w:val="Naglaeno"/>
          <w:rFonts w:ascii="Arial" w:hAnsi="Arial" w:cs="Arial"/>
          <w:b w:val="0"/>
          <w:bCs w:val="0"/>
          <w:color w:val="000000"/>
          <w:lang w:val="it-IT"/>
        </w:rPr>
        <w:t>territoriale (</w:t>
      </w:r>
      <w:r w:rsidRPr="007F7F89">
        <w:rPr>
          <w:rStyle w:val="Naglaeno"/>
          <w:rFonts w:ascii="Arial" w:hAnsi="Arial" w:cs="Arial"/>
          <w:b w:val="0"/>
          <w:bCs w:val="0"/>
          <w:color w:val="000000"/>
          <w:lang w:val="it-IT"/>
        </w:rPr>
        <w:t>regionale</w:t>
      </w:r>
      <w:r w:rsidR="008F5FDF">
        <w:rPr>
          <w:rStyle w:val="Naglaeno"/>
          <w:rFonts w:ascii="Arial" w:hAnsi="Arial" w:cs="Arial"/>
          <w:b w:val="0"/>
          <w:bCs w:val="0"/>
          <w:color w:val="000000"/>
          <w:lang w:val="it-IT"/>
        </w:rPr>
        <w:t>)</w:t>
      </w:r>
      <w:r w:rsidRPr="007F7F89">
        <w:rPr>
          <w:rFonts w:ascii="Arial" w:hAnsi="Arial" w:cs="Arial"/>
          <w:color w:val="000000"/>
          <w:lang w:val="it-IT"/>
        </w:rPr>
        <w:t>, nonché le disposizioni in materia di pianificazione territoriale, servizi comunali e gestione del patrimonio pubblico.</w:t>
      </w:r>
    </w:p>
    <w:p w14:paraId="514191E3" w14:textId="77777777" w:rsidR="006E0EBF" w:rsidRPr="007F7F89" w:rsidRDefault="006E0EBF" w:rsidP="008F5FDF">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A seguito delle suddette modifiche, la delibera vigente non risulta più pienamente armonizzata con il quadro giuridico attualmente in vigore né risponde alle odierne esigenze di una gestione efficiente e trasparente del patrimonio immobiliare della Città.</w:t>
      </w:r>
    </w:p>
    <w:p w14:paraId="5B86A1DB" w14:textId="77777777" w:rsidR="006E0EBF" w:rsidRPr="007F7F89" w:rsidRDefault="006E0EBF" w:rsidP="008F5FDF">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Per tali motivi è stata predisposta una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nuova proposta integrale di Delibera</w:t>
      </w:r>
      <w:r w:rsidRPr="007F7F89">
        <w:rPr>
          <w:rFonts w:ascii="Arial" w:hAnsi="Arial" w:cs="Arial"/>
          <w:color w:val="000000"/>
          <w:lang w:val="it-IT"/>
        </w:rPr>
        <w:t>, con l’obiettivo di garantire la piena conformità alla normativa vigente, rafforzare la trasparenza delle procedure e consentire una gestione più efficiente e operativa degli immobili di proprietà della Città, nonché l’acquisizione di nuovi immobili.</w:t>
      </w:r>
    </w:p>
    <w:p w14:paraId="4BC0E710" w14:textId="77777777" w:rsidR="00851A64" w:rsidRDefault="00851A64" w:rsidP="007F7F89">
      <w:pPr>
        <w:pStyle w:val="Naslov1"/>
        <w:spacing w:before="0" w:beforeAutospacing="0" w:after="0" w:afterAutospacing="0"/>
        <w:rPr>
          <w:rFonts w:ascii="Arial" w:hAnsi="Arial" w:cs="Arial"/>
          <w:b w:val="0"/>
          <w:bCs w:val="0"/>
          <w:color w:val="000000"/>
          <w:sz w:val="24"/>
          <w:szCs w:val="24"/>
          <w:lang w:val="it-IT"/>
        </w:rPr>
      </w:pPr>
    </w:p>
    <w:p w14:paraId="254D0435" w14:textId="6D572AB8" w:rsidR="006E0EBF" w:rsidRDefault="00851A64" w:rsidP="007F7F89">
      <w:pPr>
        <w:pStyle w:val="Naslov1"/>
        <w:spacing w:before="0" w:beforeAutospacing="0" w:after="0" w:afterAutospacing="0"/>
        <w:rPr>
          <w:rFonts w:ascii="Arial" w:hAnsi="Arial" w:cs="Arial"/>
          <w:color w:val="000000"/>
          <w:sz w:val="24"/>
          <w:szCs w:val="24"/>
          <w:lang w:val="it-IT"/>
        </w:rPr>
      </w:pPr>
      <w:r w:rsidRPr="00851A64">
        <w:rPr>
          <w:rFonts w:ascii="Arial" w:hAnsi="Arial" w:cs="Arial"/>
          <w:color w:val="000000"/>
          <w:sz w:val="24"/>
          <w:szCs w:val="24"/>
          <w:lang w:val="it-IT"/>
        </w:rPr>
        <w:t>Principali novità rispetto alla delibera del 2009</w:t>
      </w:r>
      <w:r>
        <w:rPr>
          <w:rFonts w:ascii="Arial" w:hAnsi="Arial" w:cs="Arial"/>
          <w:color w:val="000000"/>
          <w:sz w:val="24"/>
          <w:szCs w:val="24"/>
          <w:lang w:val="it-IT"/>
        </w:rPr>
        <w:t>:</w:t>
      </w:r>
    </w:p>
    <w:p w14:paraId="03B4B14A" w14:textId="77777777" w:rsidR="00851A64" w:rsidRPr="00851A64" w:rsidRDefault="00851A64" w:rsidP="007F7F89">
      <w:pPr>
        <w:pStyle w:val="Naslov1"/>
        <w:spacing w:before="0" w:beforeAutospacing="0" w:after="0" w:afterAutospacing="0"/>
        <w:rPr>
          <w:rFonts w:ascii="Arial" w:hAnsi="Arial" w:cs="Arial"/>
          <w:color w:val="000000"/>
          <w:sz w:val="24"/>
          <w:szCs w:val="24"/>
          <w:lang w:val="it-IT"/>
        </w:rPr>
      </w:pPr>
    </w:p>
    <w:p w14:paraId="16A73129" w14:textId="0980B736" w:rsidR="006E0EBF" w:rsidRPr="007F7F89" w:rsidRDefault="006E0EBF" w:rsidP="00851A64">
      <w:pPr>
        <w:pStyle w:val="StandardWeb"/>
        <w:numPr>
          <w:ilvl w:val="0"/>
          <w:numId w:val="71"/>
        </w:numPr>
        <w:spacing w:before="0" w:beforeAutospacing="0" w:after="0" w:afterAutospacing="0"/>
        <w:jc w:val="both"/>
        <w:rPr>
          <w:rFonts w:ascii="Arial" w:hAnsi="Arial" w:cs="Arial"/>
          <w:color w:val="000000"/>
          <w:lang w:val="it-IT"/>
        </w:rPr>
      </w:pPr>
      <w:r w:rsidRPr="007F7F89">
        <w:rPr>
          <w:rFonts w:ascii="Arial" w:hAnsi="Arial" w:cs="Arial"/>
          <w:color w:val="000000"/>
          <w:lang w:val="it-IT"/>
        </w:rPr>
        <w:t>sono definite in modo più chiaro le competenze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Sindaco</w:t>
      </w:r>
      <w:r w:rsidRPr="007F7F89">
        <w:rPr>
          <w:rStyle w:val="apple-converted-space"/>
          <w:rFonts w:ascii="Arial" w:hAnsi="Arial" w:cs="Arial"/>
          <w:color w:val="000000"/>
          <w:lang w:val="it-IT"/>
        </w:rPr>
        <w:t> </w:t>
      </w:r>
      <w:r w:rsidRPr="007F7F89">
        <w:rPr>
          <w:rFonts w:ascii="Arial" w:hAnsi="Arial" w:cs="Arial"/>
          <w:color w:val="000000"/>
          <w:lang w:val="it-IT"/>
        </w:rPr>
        <w:t>e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Consiglio cittadino</w:t>
      </w:r>
      <w:r w:rsidRPr="007F7F89">
        <w:rPr>
          <w:rFonts w:ascii="Arial" w:hAnsi="Arial" w:cs="Arial"/>
          <w:color w:val="000000"/>
          <w:lang w:val="it-IT"/>
        </w:rPr>
        <w:t>, in base al valore dell’immobile;</w:t>
      </w:r>
    </w:p>
    <w:p w14:paraId="6938A9ED" w14:textId="77777777" w:rsidR="00851A64" w:rsidRDefault="00851A64" w:rsidP="00851A64">
      <w:pPr>
        <w:pStyle w:val="StandardWeb"/>
        <w:numPr>
          <w:ilvl w:val="0"/>
          <w:numId w:val="71"/>
        </w:numPr>
        <w:spacing w:before="0" w:beforeAutospacing="0" w:after="0" w:afterAutospacing="0"/>
        <w:jc w:val="both"/>
        <w:rPr>
          <w:rFonts w:ascii="Arial" w:hAnsi="Arial" w:cs="Arial"/>
          <w:color w:val="000000"/>
          <w:lang w:val="it-IT"/>
        </w:rPr>
      </w:pPr>
      <w:r w:rsidRPr="00851A64">
        <w:rPr>
          <w:rFonts w:ascii="Arial" w:hAnsi="Arial" w:cs="Arial"/>
          <w:color w:val="000000"/>
          <w:lang w:val="it-IT"/>
        </w:rPr>
        <w:t>sono disciplinati in modo sistematico e completo gli istituti del diritto di superficie, della servitù, della donazione e del diritto di pegno</w:t>
      </w:r>
      <w:r w:rsidRPr="007F7F89">
        <w:rPr>
          <w:rFonts w:ascii="Arial" w:hAnsi="Arial" w:cs="Arial"/>
          <w:color w:val="000000"/>
          <w:lang w:val="it-IT"/>
        </w:rPr>
        <w:t xml:space="preserve"> </w:t>
      </w:r>
    </w:p>
    <w:p w14:paraId="0478DF0F" w14:textId="34317A96" w:rsidR="006E0EBF" w:rsidRPr="007F7F89" w:rsidRDefault="006E0EBF" w:rsidP="00851A64">
      <w:pPr>
        <w:pStyle w:val="StandardWeb"/>
        <w:numPr>
          <w:ilvl w:val="0"/>
          <w:numId w:val="71"/>
        </w:numPr>
        <w:spacing w:before="0" w:beforeAutospacing="0" w:after="0" w:afterAutospacing="0"/>
        <w:jc w:val="both"/>
        <w:rPr>
          <w:rFonts w:ascii="Arial" w:hAnsi="Arial" w:cs="Arial"/>
          <w:color w:val="000000"/>
          <w:lang w:val="it-IT"/>
        </w:rPr>
      </w:pPr>
      <w:r w:rsidRPr="007F7F89">
        <w:rPr>
          <w:rFonts w:ascii="Arial" w:hAnsi="Arial" w:cs="Arial"/>
          <w:color w:val="000000"/>
          <w:lang w:val="it-IT"/>
        </w:rPr>
        <w:t>sono previste in modo dettagliato le</w:t>
      </w:r>
      <w:r w:rsidRPr="00851A64">
        <w:rPr>
          <w:rFonts w:ascii="Arial" w:hAnsi="Arial" w:cs="Arial"/>
          <w:color w:val="000000"/>
          <w:lang w:val="it-IT"/>
        </w:rPr>
        <w:t> eccezioni all’obbligo della gara pubblica</w:t>
      </w:r>
      <w:r w:rsidRPr="007F7F89">
        <w:rPr>
          <w:rFonts w:ascii="Arial" w:hAnsi="Arial" w:cs="Arial"/>
          <w:color w:val="000000"/>
          <w:lang w:val="it-IT"/>
        </w:rPr>
        <w:t>, conformemente alla normativa vigente;</w:t>
      </w:r>
    </w:p>
    <w:p w14:paraId="2C11F15B" w14:textId="1B853767" w:rsidR="006E0EBF" w:rsidRPr="007F7F89" w:rsidRDefault="006E0EBF" w:rsidP="00851A64">
      <w:pPr>
        <w:pStyle w:val="StandardWeb"/>
        <w:numPr>
          <w:ilvl w:val="0"/>
          <w:numId w:val="71"/>
        </w:numPr>
        <w:spacing w:before="0" w:beforeAutospacing="0" w:after="0" w:afterAutospacing="0"/>
        <w:jc w:val="both"/>
        <w:rPr>
          <w:rFonts w:ascii="Arial" w:hAnsi="Arial" w:cs="Arial"/>
          <w:color w:val="000000"/>
          <w:lang w:val="it-IT"/>
        </w:rPr>
      </w:pPr>
      <w:r w:rsidRPr="007F7F89">
        <w:rPr>
          <w:rFonts w:ascii="Arial" w:hAnsi="Arial" w:cs="Arial"/>
          <w:color w:val="000000"/>
          <w:lang w:val="it-IT"/>
        </w:rPr>
        <w:t>viene introdotta la possibilità di vendere gli immobili mediante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asta orale (licitazione)</w:t>
      </w:r>
      <w:r w:rsidRPr="007F7F89">
        <w:rPr>
          <w:rStyle w:val="apple-converted-space"/>
          <w:rFonts w:ascii="Arial" w:hAnsi="Arial" w:cs="Arial"/>
          <w:color w:val="000000"/>
          <w:lang w:val="it-IT"/>
        </w:rPr>
        <w:t> </w:t>
      </w:r>
      <w:r w:rsidRPr="007F7F89">
        <w:rPr>
          <w:rFonts w:ascii="Arial" w:hAnsi="Arial" w:cs="Arial"/>
          <w:color w:val="000000"/>
          <w:lang w:val="it-IT"/>
        </w:rPr>
        <w:t>quale forma equipollente alla gara pubblica, consentendo così il raggiungimento di un prezzo di mercato più favorevole e un maggiore interesse degli acquirenti;</w:t>
      </w:r>
    </w:p>
    <w:p w14:paraId="4764FEA9" w14:textId="60AB3D36" w:rsidR="006E0EBF" w:rsidRPr="007F7F89" w:rsidRDefault="006E0EBF" w:rsidP="00851A64">
      <w:pPr>
        <w:pStyle w:val="StandardWeb"/>
        <w:numPr>
          <w:ilvl w:val="0"/>
          <w:numId w:val="71"/>
        </w:numPr>
        <w:spacing w:before="0" w:beforeAutospacing="0" w:after="0" w:afterAutospacing="0"/>
        <w:jc w:val="both"/>
        <w:rPr>
          <w:rFonts w:ascii="Arial" w:hAnsi="Arial" w:cs="Arial"/>
          <w:color w:val="000000"/>
          <w:lang w:val="it-IT"/>
        </w:rPr>
      </w:pPr>
      <w:r w:rsidRPr="007F7F89">
        <w:rPr>
          <w:rFonts w:ascii="Arial" w:hAnsi="Arial" w:cs="Arial"/>
          <w:color w:val="000000"/>
          <w:lang w:val="it-IT"/>
        </w:rPr>
        <w:t>viene rafforzato il livello di</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trasparenza delle procedure</w:t>
      </w:r>
      <w:r w:rsidRPr="007F7F89">
        <w:rPr>
          <w:rFonts w:ascii="Arial" w:hAnsi="Arial" w:cs="Arial"/>
          <w:color w:val="000000"/>
          <w:lang w:val="it-IT"/>
        </w:rPr>
        <w:t>, attraverso regole chiare relative alla pubblicazione del bando, all’apertura delle offerte e alla loro classificazione;</w:t>
      </w:r>
    </w:p>
    <w:p w14:paraId="088A61A1" w14:textId="245835CF" w:rsidR="006E0EBF" w:rsidRPr="007F7F89" w:rsidRDefault="006E0EBF" w:rsidP="00851A64">
      <w:pPr>
        <w:pStyle w:val="StandardWeb"/>
        <w:numPr>
          <w:ilvl w:val="0"/>
          <w:numId w:val="71"/>
        </w:numPr>
        <w:spacing w:before="0" w:beforeAutospacing="0" w:after="0" w:afterAutospacing="0"/>
        <w:jc w:val="both"/>
        <w:rPr>
          <w:rFonts w:ascii="Arial" w:hAnsi="Arial" w:cs="Arial"/>
          <w:color w:val="000000"/>
          <w:lang w:val="it-IT"/>
        </w:rPr>
      </w:pPr>
      <w:r w:rsidRPr="007F7F89">
        <w:rPr>
          <w:rFonts w:ascii="Arial" w:hAnsi="Arial" w:cs="Arial"/>
          <w:color w:val="000000"/>
          <w:lang w:val="it-IT"/>
        </w:rPr>
        <w:t>vengono armonizzate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terminologia e procedure</w:t>
      </w:r>
      <w:r w:rsidRPr="007F7F89">
        <w:rPr>
          <w:rStyle w:val="apple-converted-space"/>
          <w:rFonts w:ascii="Arial" w:hAnsi="Arial" w:cs="Arial"/>
          <w:color w:val="000000"/>
          <w:lang w:val="it-IT"/>
        </w:rPr>
        <w:t> </w:t>
      </w:r>
      <w:r w:rsidRPr="007F7F89">
        <w:rPr>
          <w:rFonts w:ascii="Arial" w:hAnsi="Arial" w:cs="Arial"/>
          <w:color w:val="000000"/>
          <w:lang w:val="it-IT"/>
        </w:rPr>
        <w:t>con la normativa vigente e con la prassi degli atti notarili.</w:t>
      </w:r>
    </w:p>
    <w:p w14:paraId="3CA58B4B" w14:textId="77777777" w:rsidR="00851A64" w:rsidRDefault="00851A64" w:rsidP="007F7F89">
      <w:pPr>
        <w:pStyle w:val="Naslov1"/>
        <w:spacing w:before="0" w:beforeAutospacing="0" w:after="0" w:afterAutospacing="0"/>
        <w:rPr>
          <w:rFonts w:ascii="Arial" w:hAnsi="Arial" w:cs="Arial"/>
          <w:b w:val="0"/>
          <w:bCs w:val="0"/>
          <w:color w:val="000000"/>
          <w:sz w:val="24"/>
          <w:szCs w:val="24"/>
          <w:lang w:val="it-IT"/>
        </w:rPr>
      </w:pPr>
    </w:p>
    <w:p w14:paraId="2CBD1EAE" w14:textId="33CCA89D" w:rsidR="006E0EBF" w:rsidRPr="00C67741" w:rsidRDefault="00C67741" w:rsidP="007F7F89">
      <w:pPr>
        <w:pStyle w:val="Naslov1"/>
        <w:spacing w:before="0" w:beforeAutospacing="0" w:after="0" w:afterAutospacing="0"/>
        <w:rPr>
          <w:rFonts w:ascii="Arial" w:hAnsi="Arial" w:cs="Arial"/>
          <w:color w:val="000000"/>
          <w:sz w:val="24"/>
          <w:szCs w:val="24"/>
          <w:lang w:val="it-IT"/>
        </w:rPr>
      </w:pPr>
      <w:r w:rsidRPr="00C67741">
        <w:rPr>
          <w:rFonts w:ascii="Arial" w:hAnsi="Arial" w:cs="Arial"/>
          <w:color w:val="000000"/>
          <w:sz w:val="24"/>
          <w:szCs w:val="24"/>
          <w:lang w:val="it-IT"/>
        </w:rPr>
        <w:t>Motivazione sintetica per articoli</w:t>
      </w:r>
    </w:p>
    <w:p w14:paraId="0DB47F9F" w14:textId="77777777" w:rsidR="00851A64" w:rsidRDefault="00851A64" w:rsidP="007F7F89">
      <w:pPr>
        <w:pStyle w:val="Naslov3"/>
        <w:spacing w:before="0"/>
        <w:rPr>
          <w:rFonts w:ascii="Arial" w:hAnsi="Arial" w:cs="Arial"/>
          <w:color w:val="000000"/>
          <w:lang w:val="it-IT"/>
        </w:rPr>
      </w:pPr>
    </w:p>
    <w:p w14:paraId="6E4EBC1F" w14:textId="35DD8142" w:rsidR="006E0EBF" w:rsidRPr="00C67741" w:rsidRDefault="006E0EBF" w:rsidP="007F7F89">
      <w:pPr>
        <w:pStyle w:val="Naslov3"/>
        <w:spacing w:before="0"/>
        <w:rPr>
          <w:rFonts w:ascii="Arial" w:hAnsi="Arial" w:cs="Arial"/>
          <w:b/>
          <w:bCs/>
          <w:color w:val="000000"/>
          <w:lang w:val="it-IT"/>
        </w:rPr>
      </w:pPr>
      <w:r w:rsidRPr="00C67741">
        <w:rPr>
          <w:rFonts w:ascii="Arial" w:hAnsi="Arial" w:cs="Arial"/>
          <w:b/>
          <w:bCs/>
          <w:color w:val="000000"/>
          <w:lang w:val="it-IT"/>
        </w:rPr>
        <w:t>Articolo 1</w:t>
      </w:r>
    </w:p>
    <w:p w14:paraId="5D93D2F7"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Definisce l’oggetto della delibera – i principi e le procedure di gestione e disposizione degli immobili della Città, con esplicito riferimento alla conformità alle leggi vigenti.</w:t>
      </w:r>
    </w:p>
    <w:p w14:paraId="0B4272DC" w14:textId="77777777" w:rsidR="00C67741" w:rsidRDefault="00C67741" w:rsidP="007F7F89">
      <w:pPr>
        <w:pStyle w:val="Naslov3"/>
        <w:spacing w:before="0"/>
        <w:rPr>
          <w:rFonts w:ascii="Arial" w:hAnsi="Arial" w:cs="Arial"/>
          <w:b/>
          <w:bCs/>
          <w:color w:val="000000"/>
          <w:lang w:val="it-IT"/>
        </w:rPr>
      </w:pPr>
    </w:p>
    <w:p w14:paraId="0B11488B" w14:textId="3E1A1FCB" w:rsidR="006E0EBF" w:rsidRPr="00C67741" w:rsidRDefault="006E0EBF" w:rsidP="007F7F89">
      <w:pPr>
        <w:pStyle w:val="Naslov3"/>
        <w:spacing w:before="0"/>
        <w:rPr>
          <w:rFonts w:ascii="Arial" w:hAnsi="Arial" w:cs="Arial"/>
          <w:b/>
          <w:bCs/>
          <w:color w:val="000000"/>
          <w:lang w:val="it-IT"/>
        </w:rPr>
      </w:pPr>
      <w:r w:rsidRPr="00C67741">
        <w:rPr>
          <w:rFonts w:ascii="Arial" w:hAnsi="Arial" w:cs="Arial"/>
          <w:b/>
          <w:bCs/>
          <w:color w:val="000000"/>
          <w:lang w:val="it-IT"/>
        </w:rPr>
        <w:t>Articolo 2</w:t>
      </w:r>
    </w:p>
    <w:p w14:paraId="3118A4CF"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Indica i fondamenti giuridici per l’adozione della delibera, al fine di garantire un chiaro collegamento con la normativa vigente.</w:t>
      </w:r>
    </w:p>
    <w:p w14:paraId="19776867" w14:textId="77777777" w:rsidR="006E0EBF" w:rsidRPr="00C67741" w:rsidRDefault="006E0EBF" w:rsidP="007F7F89">
      <w:pPr>
        <w:pStyle w:val="Naslov3"/>
        <w:spacing w:before="0"/>
        <w:rPr>
          <w:rFonts w:ascii="Arial" w:hAnsi="Arial" w:cs="Arial"/>
          <w:b/>
          <w:bCs/>
          <w:color w:val="000000"/>
          <w:lang w:val="it-IT"/>
        </w:rPr>
      </w:pPr>
      <w:r w:rsidRPr="00C67741">
        <w:rPr>
          <w:rFonts w:ascii="Arial" w:hAnsi="Arial" w:cs="Arial"/>
          <w:b/>
          <w:bCs/>
          <w:color w:val="000000"/>
          <w:lang w:val="it-IT"/>
        </w:rPr>
        <w:lastRenderedPageBreak/>
        <w:t>Articolo 3</w:t>
      </w:r>
    </w:p>
    <w:p w14:paraId="14ECEAAC"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Precisa il titolare delle prerogative proprietarie nonché la competenza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Sindaco</w:t>
      </w:r>
      <w:r w:rsidRPr="007F7F89">
        <w:rPr>
          <w:rStyle w:val="apple-converted-space"/>
          <w:rFonts w:ascii="Arial" w:hAnsi="Arial" w:cs="Arial"/>
          <w:color w:val="000000"/>
          <w:lang w:val="it-IT"/>
        </w:rPr>
        <w:t> </w:t>
      </w:r>
      <w:r w:rsidRPr="007F7F89">
        <w:rPr>
          <w:rFonts w:ascii="Arial" w:hAnsi="Arial" w:cs="Arial"/>
          <w:color w:val="000000"/>
          <w:lang w:val="it-IT"/>
        </w:rPr>
        <w:t>e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Consiglio cittadino</w:t>
      </w:r>
      <w:r w:rsidRPr="007F7F89">
        <w:rPr>
          <w:rStyle w:val="apple-converted-space"/>
          <w:rFonts w:ascii="Arial" w:hAnsi="Arial" w:cs="Arial"/>
          <w:color w:val="000000"/>
          <w:lang w:val="it-IT"/>
        </w:rPr>
        <w:t> </w:t>
      </w:r>
      <w:r w:rsidRPr="007F7F89">
        <w:rPr>
          <w:rFonts w:ascii="Arial" w:hAnsi="Arial" w:cs="Arial"/>
          <w:color w:val="000000"/>
          <w:lang w:val="it-IT"/>
        </w:rPr>
        <w:t>in base alla soglia di valore dello</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0,5% del bilancio</w:t>
      </w:r>
      <w:r w:rsidRPr="007F7F89">
        <w:rPr>
          <w:rFonts w:ascii="Arial" w:hAnsi="Arial" w:cs="Arial"/>
          <w:color w:val="000000"/>
          <w:lang w:val="it-IT"/>
        </w:rPr>
        <w:t>, nonché il ruolo delle commissioni e degli assessorati competenti.</w:t>
      </w:r>
    </w:p>
    <w:p w14:paraId="360E945B" w14:textId="77777777" w:rsidR="00C67741" w:rsidRDefault="00C67741" w:rsidP="007F7F89">
      <w:pPr>
        <w:pStyle w:val="Naslov3"/>
        <w:spacing w:before="0"/>
        <w:rPr>
          <w:rFonts w:ascii="Arial" w:hAnsi="Arial" w:cs="Arial"/>
          <w:b/>
          <w:bCs/>
          <w:color w:val="000000"/>
          <w:lang w:val="it-IT"/>
        </w:rPr>
      </w:pPr>
    </w:p>
    <w:p w14:paraId="5FF38540" w14:textId="0F3D19AC" w:rsidR="006E0EBF" w:rsidRPr="00C67741" w:rsidRDefault="006E0EBF" w:rsidP="007F7F89">
      <w:pPr>
        <w:pStyle w:val="Naslov3"/>
        <w:spacing w:before="0"/>
        <w:rPr>
          <w:rFonts w:ascii="Arial" w:hAnsi="Arial" w:cs="Arial"/>
          <w:b/>
          <w:bCs/>
          <w:color w:val="000000"/>
          <w:lang w:val="it-IT"/>
        </w:rPr>
      </w:pPr>
      <w:r w:rsidRPr="00C67741">
        <w:rPr>
          <w:rFonts w:ascii="Arial" w:hAnsi="Arial" w:cs="Arial"/>
          <w:b/>
          <w:bCs/>
          <w:color w:val="000000"/>
          <w:lang w:val="it-IT"/>
        </w:rPr>
        <w:t>Articolo 4</w:t>
      </w:r>
    </w:p>
    <w:p w14:paraId="77490A52" w14:textId="01A09694" w:rsidR="00F23ED4" w:rsidRPr="004577C6" w:rsidRDefault="004577C6" w:rsidP="007F7F89">
      <w:pPr>
        <w:pStyle w:val="Naslov3"/>
        <w:spacing w:before="0"/>
        <w:rPr>
          <w:rFonts w:ascii="Arial" w:eastAsia="Times New Roman" w:hAnsi="Arial" w:cs="Arial"/>
          <w:color w:val="000000"/>
          <w:lang w:val="it-IT" w:eastAsia="en-US"/>
        </w:rPr>
      </w:pPr>
      <w:r w:rsidRPr="004577C6">
        <w:rPr>
          <w:rFonts w:ascii="Arial" w:eastAsia="Times New Roman" w:hAnsi="Arial" w:cs="Arial"/>
          <w:color w:val="000000"/>
          <w:lang w:val="it-IT" w:eastAsia="en-US"/>
        </w:rPr>
        <w:t>Sono definiti gli obiettivi della disposizione degli immobili – interesse pubblico, sviluppo e realizzazione di entrate.</w:t>
      </w:r>
    </w:p>
    <w:p w14:paraId="67B9E709" w14:textId="77777777" w:rsidR="004577C6" w:rsidRDefault="004577C6" w:rsidP="007F7F89">
      <w:pPr>
        <w:pStyle w:val="Naslov3"/>
        <w:spacing w:before="0"/>
        <w:rPr>
          <w:rFonts w:ascii="Arial" w:hAnsi="Arial" w:cs="Arial"/>
          <w:b/>
          <w:bCs/>
          <w:color w:val="000000"/>
          <w:lang w:val="it-IT"/>
        </w:rPr>
      </w:pPr>
    </w:p>
    <w:p w14:paraId="232AC977" w14:textId="7B182114" w:rsidR="006E0EBF" w:rsidRPr="00F23ED4" w:rsidRDefault="006E0EBF" w:rsidP="007F7F89">
      <w:pPr>
        <w:pStyle w:val="Naslov3"/>
        <w:spacing w:before="0"/>
        <w:rPr>
          <w:rFonts w:ascii="Arial" w:hAnsi="Arial" w:cs="Arial"/>
          <w:b/>
          <w:bCs/>
          <w:color w:val="000000"/>
          <w:lang w:val="it-IT"/>
        </w:rPr>
      </w:pPr>
      <w:r w:rsidRPr="00F23ED4">
        <w:rPr>
          <w:rFonts w:ascii="Arial" w:hAnsi="Arial" w:cs="Arial"/>
          <w:b/>
          <w:bCs/>
          <w:color w:val="000000"/>
          <w:lang w:val="it-IT"/>
        </w:rPr>
        <w:t>Articolo 5</w:t>
      </w:r>
    </w:p>
    <w:p w14:paraId="3B7FB08C" w14:textId="77777777" w:rsidR="006E0EBF" w:rsidRPr="007F7F89" w:rsidRDefault="006E0EBF" w:rsidP="00566B6C">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Stabilisce i principi fondamentali di azione: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legalità, pubblicità, trasparenza ed economicità</w:t>
      </w:r>
      <w:r w:rsidRPr="007F7F89">
        <w:rPr>
          <w:rFonts w:ascii="Arial" w:hAnsi="Arial" w:cs="Arial"/>
          <w:color w:val="000000"/>
          <w:lang w:val="it-IT"/>
        </w:rPr>
        <w:t>.</w:t>
      </w:r>
    </w:p>
    <w:p w14:paraId="3E60A78B" w14:textId="77777777" w:rsidR="00F23ED4" w:rsidRDefault="00F23ED4" w:rsidP="007F7F89">
      <w:pPr>
        <w:pStyle w:val="Naslov3"/>
        <w:spacing w:before="0"/>
        <w:rPr>
          <w:rFonts w:ascii="Arial" w:hAnsi="Arial" w:cs="Arial"/>
          <w:b/>
          <w:bCs/>
          <w:color w:val="000000"/>
          <w:lang w:val="it-IT"/>
        </w:rPr>
      </w:pPr>
    </w:p>
    <w:p w14:paraId="2CA4CE4A" w14:textId="481DE82B" w:rsidR="006E0EBF" w:rsidRPr="00F23ED4" w:rsidRDefault="006E0EBF" w:rsidP="007F7F89">
      <w:pPr>
        <w:pStyle w:val="Naslov3"/>
        <w:spacing w:before="0"/>
        <w:rPr>
          <w:rFonts w:ascii="Arial" w:hAnsi="Arial" w:cs="Arial"/>
          <w:b/>
          <w:bCs/>
          <w:color w:val="000000"/>
          <w:lang w:val="it-IT"/>
        </w:rPr>
      </w:pPr>
      <w:r w:rsidRPr="00F23ED4">
        <w:rPr>
          <w:rFonts w:ascii="Arial" w:hAnsi="Arial" w:cs="Arial"/>
          <w:b/>
          <w:bCs/>
          <w:color w:val="000000"/>
          <w:lang w:val="it-IT"/>
        </w:rPr>
        <w:t>Articolo 6</w:t>
      </w:r>
    </w:p>
    <w:p w14:paraId="498AC825" w14:textId="77777777" w:rsidR="006E0EBF" w:rsidRPr="007F7F89" w:rsidRDefault="006E0EBF" w:rsidP="00566B6C">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Elenca in modo sistematico tutte le forme di disposizione degli immobili.</w:t>
      </w:r>
      <w:r w:rsidRPr="007F7F89">
        <w:rPr>
          <w:rFonts w:ascii="Arial" w:hAnsi="Arial" w:cs="Arial"/>
          <w:color w:val="000000"/>
          <w:lang w:val="it-IT"/>
        </w:rPr>
        <w:br/>
        <w:t>Come novità rilevante viene introdotta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vendita mediante asta orale</w:t>
      </w:r>
      <w:r w:rsidRPr="007F7F89">
        <w:rPr>
          <w:rFonts w:ascii="Arial" w:hAnsi="Arial" w:cs="Arial"/>
          <w:color w:val="000000"/>
          <w:lang w:val="it-IT"/>
        </w:rPr>
        <w:t>, accanto al modello esistente delle offerte scritte in buste chiuse, recependo altresì le eccezioni di legge alla gara pubblica.</w:t>
      </w:r>
    </w:p>
    <w:p w14:paraId="7AECBF1F" w14:textId="77777777" w:rsidR="00566B6C" w:rsidRDefault="00566B6C" w:rsidP="007F7F89">
      <w:pPr>
        <w:pStyle w:val="Naslov3"/>
        <w:spacing w:before="0"/>
        <w:rPr>
          <w:rFonts w:ascii="Arial" w:hAnsi="Arial" w:cs="Arial"/>
          <w:color w:val="000000"/>
          <w:lang w:val="it-IT"/>
        </w:rPr>
      </w:pPr>
    </w:p>
    <w:p w14:paraId="6C2D166B" w14:textId="602808F6" w:rsidR="006E0EBF" w:rsidRPr="00975FC2" w:rsidRDefault="006E0EBF" w:rsidP="007F7F89">
      <w:pPr>
        <w:pStyle w:val="Naslov3"/>
        <w:spacing w:before="0"/>
        <w:rPr>
          <w:rFonts w:ascii="Arial" w:hAnsi="Arial" w:cs="Arial"/>
          <w:b/>
          <w:bCs/>
          <w:color w:val="000000"/>
          <w:lang w:val="it-IT"/>
        </w:rPr>
      </w:pPr>
      <w:r w:rsidRPr="00975FC2">
        <w:rPr>
          <w:rFonts w:ascii="Arial" w:hAnsi="Arial" w:cs="Arial"/>
          <w:b/>
          <w:bCs/>
          <w:color w:val="000000"/>
          <w:lang w:val="it-IT"/>
        </w:rPr>
        <w:t>Articoli 7–11</w:t>
      </w:r>
    </w:p>
    <w:p w14:paraId="18C2050E"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Disciplinano la procedura di vendita mediante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raccolta di offerte scritte (buste chiuse)</w:t>
      </w:r>
      <w:r w:rsidRPr="007F7F89">
        <w:rPr>
          <w:rFonts w:ascii="Arial" w:hAnsi="Arial" w:cs="Arial"/>
          <w:color w:val="000000"/>
          <w:lang w:val="it-IT"/>
        </w:rPr>
        <w:t>: contenuto del bando, cauzione, apertura delle offerte, classificazione e conclusione del contratto.</w:t>
      </w:r>
    </w:p>
    <w:p w14:paraId="5D1695DA" w14:textId="77777777" w:rsidR="00975FC2" w:rsidRDefault="00975FC2" w:rsidP="007F7F89">
      <w:pPr>
        <w:pStyle w:val="Naslov3"/>
        <w:spacing w:before="0"/>
        <w:rPr>
          <w:rFonts w:ascii="Arial" w:hAnsi="Arial" w:cs="Arial"/>
          <w:b/>
          <w:bCs/>
          <w:color w:val="000000"/>
          <w:lang w:val="it-IT"/>
        </w:rPr>
      </w:pPr>
    </w:p>
    <w:p w14:paraId="66489910" w14:textId="617192B8" w:rsidR="006E0EBF" w:rsidRPr="00975FC2" w:rsidRDefault="006E0EBF" w:rsidP="007F7F89">
      <w:pPr>
        <w:pStyle w:val="Naslov3"/>
        <w:spacing w:before="0"/>
        <w:rPr>
          <w:rFonts w:ascii="Arial" w:hAnsi="Arial" w:cs="Arial"/>
          <w:b/>
          <w:bCs/>
          <w:color w:val="000000"/>
          <w:lang w:val="it-IT"/>
        </w:rPr>
      </w:pPr>
      <w:r w:rsidRPr="00975FC2">
        <w:rPr>
          <w:rFonts w:ascii="Arial" w:hAnsi="Arial" w:cs="Arial"/>
          <w:b/>
          <w:bCs/>
          <w:color w:val="000000"/>
          <w:lang w:val="it-IT"/>
        </w:rPr>
        <w:t>Articoli 12–14</w:t>
      </w:r>
    </w:p>
    <w:p w14:paraId="0A24F6BF"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Regolano in modo dettagliato la procedura di</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asta orale</w:t>
      </w:r>
      <w:r w:rsidRPr="007F7F89">
        <w:rPr>
          <w:rFonts w:ascii="Arial" w:hAnsi="Arial" w:cs="Arial"/>
          <w:color w:val="000000"/>
          <w:lang w:val="it-IT"/>
        </w:rPr>
        <w:t>, le condizioni di partecipazione e le modalità di scelta dell’offerente più favorevole, introducendo una nuova possibilità rispetto alla delibera del 2009.</w:t>
      </w:r>
    </w:p>
    <w:p w14:paraId="2C1401CB" w14:textId="77777777" w:rsidR="00975FC2" w:rsidRDefault="00975FC2" w:rsidP="007F7F89">
      <w:pPr>
        <w:pStyle w:val="Naslov3"/>
        <w:spacing w:before="0"/>
        <w:rPr>
          <w:rFonts w:ascii="Arial" w:hAnsi="Arial" w:cs="Arial"/>
          <w:color w:val="000000"/>
          <w:lang w:val="it-IT"/>
        </w:rPr>
      </w:pPr>
    </w:p>
    <w:p w14:paraId="471AC17F" w14:textId="467FB372" w:rsidR="006E0EBF" w:rsidRPr="00975FC2" w:rsidRDefault="006E0EBF" w:rsidP="007F7F89">
      <w:pPr>
        <w:pStyle w:val="Naslov3"/>
        <w:spacing w:before="0"/>
        <w:rPr>
          <w:rFonts w:ascii="Arial" w:hAnsi="Arial" w:cs="Arial"/>
          <w:b/>
          <w:bCs/>
          <w:color w:val="000000"/>
          <w:lang w:val="it-IT"/>
        </w:rPr>
      </w:pPr>
      <w:r w:rsidRPr="00975FC2">
        <w:rPr>
          <w:rFonts w:ascii="Arial" w:hAnsi="Arial" w:cs="Arial"/>
          <w:b/>
          <w:bCs/>
          <w:color w:val="000000"/>
          <w:lang w:val="it-IT"/>
        </w:rPr>
        <w:t>Articoli 15–20</w:t>
      </w:r>
    </w:p>
    <w:p w14:paraId="687E033F"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Disciplinano integralmente l’istituto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diritto di superficie</w:t>
      </w:r>
      <w:r w:rsidRPr="007F7F89">
        <w:rPr>
          <w:rFonts w:ascii="Arial" w:hAnsi="Arial" w:cs="Arial"/>
          <w:color w:val="000000"/>
          <w:lang w:val="it-IT"/>
        </w:rPr>
        <w:t>: durata, corrispettivo, controllo sull’esecuzione, cessazione e iscrizione nei libri fondiari.</w:t>
      </w:r>
    </w:p>
    <w:p w14:paraId="35D0D934" w14:textId="77777777" w:rsidR="00247F7A" w:rsidRDefault="00247F7A" w:rsidP="007F7F89">
      <w:pPr>
        <w:pStyle w:val="Naslov3"/>
        <w:spacing w:before="0"/>
        <w:rPr>
          <w:rFonts w:ascii="Arial" w:hAnsi="Arial" w:cs="Arial"/>
          <w:color w:val="000000"/>
          <w:lang w:val="it-IT"/>
        </w:rPr>
      </w:pPr>
    </w:p>
    <w:p w14:paraId="454F671F" w14:textId="3ED2BE07" w:rsidR="006E0EBF" w:rsidRPr="00247F7A" w:rsidRDefault="006E0EBF" w:rsidP="007F7F89">
      <w:pPr>
        <w:pStyle w:val="Naslov3"/>
        <w:spacing w:before="0"/>
        <w:rPr>
          <w:rFonts w:ascii="Arial" w:hAnsi="Arial" w:cs="Arial"/>
          <w:b/>
          <w:bCs/>
          <w:color w:val="000000"/>
          <w:lang w:val="it-IT"/>
        </w:rPr>
      </w:pPr>
      <w:r w:rsidRPr="00247F7A">
        <w:rPr>
          <w:rFonts w:ascii="Arial" w:hAnsi="Arial" w:cs="Arial"/>
          <w:b/>
          <w:bCs/>
          <w:color w:val="000000"/>
          <w:lang w:val="it-IT"/>
        </w:rPr>
        <w:t>Articolo 21</w:t>
      </w:r>
    </w:p>
    <w:p w14:paraId="1233E4EF"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Armonizza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cessione gratuita del terreno edificabile</w:t>
      </w:r>
      <w:r w:rsidRPr="007F7F89">
        <w:rPr>
          <w:rStyle w:val="apple-converted-space"/>
          <w:rFonts w:ascii="Arial" w:hAnsi="Arial" w:cs="Arial"/>
          <w:color w:val="000000"/>
          <w:lang w:val="it-IT"/>
        </w:rPr>
        <w:t> </w:t>
      </w:r>
      <w:r w:rsidRPr="007F7F89">
        <w:rPr>
          <w:rFonts w:ascii="Arial" w:hAnsi="Arial" w:cs="Arial"/>
          <w:color w:val="000000"/>
          <w:lang w:val="it-IT"/>
        </w:rPr>
        <w:t>secondo le disposizioni delle leggi speciali.</w:t>
      </w:r>
    </w:p>
    <w:p w14:paraId="56169BCF" w14:textId="77777777" w:rsidR="00247F7A" w:rsidRDefault="00247F7A" w:rsidP="007F7F89">
      <w:pPr>
        <w:pStyle w:val="Naslov3"/>
        <w:spacing w:before="0"/>
        <w:rPr>
          <w:rFonts w:ascii="Arial" w:hAnsi="Arial" w:cs="Arial"/>
          <w:color w:val="000000"/>
          <w:lang w:val="it-IT"/>
        </w:rPr>
      </w:pPr>
    </w:p>
    <w:p w14:paraId="6BE2620A" w14:textId="28295E62" w:rsidR="006E0EBF" w:rsidRPr="00247F7A" w:rsidRDefault="006E0EBF" w:rsidP="007F7F89">
      <w:pPr>
        <w:pStyle w:val="Naslov3"/>
        <w:spacing w:before="0"/>
        <w:rPr>
          <w:rFonts w:ascii="Arial" w:hAnsi="Arial" w:cs="Arial"/>
          <w:b/>
          <w:bCs/>
          <w:color w:val="000000"/>
          <w:lang w:val="it-IT"/>
        </w:rPr>
      </w:pPr>
      <w:r w:rsidRPr="00247F7A">
        <w:rPr>
          <w:rFonts w:ascii="Arial" w:hAnsi="Arial" w:cs="Arial"/>
          <w:b/>
          <w:bCs/>
          <w:color w:val="000000"/>
          <w:lang w:val="it-IT"/>
        </w:rPr>
        <w:t>Articoli 22–23</w:t>
      </w:r>
    </w:p>
    <w:p w14:paraId="66D802D5"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Disciplinano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locazione degli immobili</w:t>
      </w:r>
      <w:r w:rsidRPr="007F7F89">
        <w:rPr>
          <w:rFonts w:ascii="Arial" w:hAnsi="Arial" w:cs="Arial"/>
          <w:color w:val="000000"/>
          <w:lang w:val="it-IT"/>
        </w:rPr>
        <w:t>, il contenuto della delibera e del contratto di locazione nonché i meccanismi di tutela degli interessi della Città.</w:t>
      </w:r>
    </w:p>
    <w:p w14:paraId="59F630DA" w14:textId="77777777" w:rsidR="00301490" w:rsidRDefault="00301490" w:rsidP="007F7F89">
      <w:pPr>
        <w:pStyle w:val="Naslov3"/>
        <w:spacing w:before="0"/>
        <w:rPr>
          <w:rFonts w:ascii="Arial" w:hAnsi="Arial" w:cs="Arial"/>
          <w:color w:val="000000"/>
          <w:lang w:val="it-IT"/>
        </w:rPr>
      </w:pPr>
    </w:p>
    <w:p w14:paraId="07F1801F" w14:textId="1247723C" w:rsidR="006E0EBF" w:rsidRPr="00301490" w:rsidRDefault="006E0EBF" w:rsidP="007F7F89">
      <w:pPr>
        <w:pStyle w:val="Naslov3"/>
        <w:spacing w:before="0"/>
        <w:rPr>
          <w:rFonts w:ascii="Arial" w:hAnsi="Arial" w:cs="Arial"/>
          <w:b/>
          <w:bCs/>
          <w:color w:val="000000"/>
          <w:lang w:val="it-IT"/>
        </w:rPr>
      </w:pPr>
      <w:r w:rsidRPr="00301490">
        <w:rPr>
          <w:rFonts w:ascii="Arial" w:hAnsi="Arial" w:cs="Arial"/>
          <w:b/>
          <w:bCs/>
          <w:color w:val="000000"/>
          <w:lang w:val="it-IT"/>
        </w:rPr>
        <w:t>Articoli 24–25</w:t>
      </w:r>
    </w:p>
    <w:p w14:paraId="56CCD776"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Regolano la costituzione del</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diritto di servitù</w:t>
      </w:r>
      <w:r w:rsidRPr="007F7F89">
        <w:rPr>
          <w:rFonts w:ascii="Arial" w:hAnsi="Arial" w:cs="Arial"/>
          <w:color w:val="000000"/>
          <w:lang w:val="it-IT"/>
        </w:rPr>
        <w:t>, in particolare per le infrastrutture comunali.</w:t>
      </w:r>
    </w:p>
    <w:p w14:paraId="70A3C558" w14:textId="77777777" w:rsidR="00301490" w:rsidRDefault="00301490" w:rsidP="007F7F89">
      <w:pPr>
        <w:pStyle w:val="Naslov3"/>
        <w:spacing w:before="0"/>
        <w:rPr>
          <w:rFonts w:ascii="Arial" w:hAnsi="Arial" w:cs="Arial"/>
          <w:color w:val="000000"/>
          <w:lang w:val="it-IT"/>
        </w:rPr>
      </w:pPr>
    </w:p>
    <w:p w14:paraId="0B72BE89" w14:textId="54BCF8DB" w:rsidR="006E0EBF" w:rsidRPr="00301490" w:rsidRDefault="006E0EBF" w:rsidP="007F7F89">
      <w:pPr>
        <w:pStyle w:val="Naslov3"/>
        <w:spacing w:before="0"/>
        <w:rPr>
          <w:rFonts w:ascii="Arial" w:hAnsi="Arial" w:cs="Arial"/>
          <w:b/>
          <w:bCs/>
          <w:color w:val="000000"/>
          <w:lang w:val="it-IT"/>
        </w:rPr>
      </w:pPr>
      <w:r w:rsidRPr="00301490">
        <w:rPr>
          <w:rFonts w:ascii="Arial" w:hAnsi="Arial" w:cs="Arial"/>
          <w:b/>
          <w:bCs/>
          <w:color w:val="000000"/>
          <w:lang w:val="it-IT"/>
        </w:rPr>
        <w:t>Articolo 26</w:t>
      </w:r>
    </w:p>
    <w:p w14:paraId="4C043A20" w14:textId="77777777" w:rsidR="006E0EBF" w:rsidRPr="007F7F89" w:rsidRDefault="006E0EBF" w:rsidP="009D19F8">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Disciplina la possibilità di costituire un</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diritto di pegno sugli immobili di proprietà della Città</w:t>
      </w:r>
      <w:r w:rsidRPr="007F7F89">
        <w:rPr>
          <w:rFonts w:ascii="Arial" w:hAnsi="Arial" w:cs="Arial"/>
          <w:color w:val="000000"/>
          <w:lang w:val="it-IT"/>
        </w:rPr>
        <w:t>.</w:t>
      </w:r>
    </w:p>
    <w:p w14:paraId="5936CBD8" w14:textId="77777777" w:rsidR="006E0EBF" w:rsidRPr="009D19F8" w:rsidRDefault="006E0EBF" w:rsidP="007F7F89">
      <w:pPr>
        <w:pStyle w:val="Naslov3"/>
        <w:spacing w:before="0"/>
        <w:rPr>
          <w:rFonts w:ascii="Arial" w:hAnsi="Arial" w:cs="Arial"/>
          <w:b/>
          <w:bCs/>
          <w:color w:val="000000"/>
          <w:lang w:val="it-IT"/>
        </w:rPr>
      </w:pPr>
      <w:r w:rsidRPr="009D19F8">
        <w:rPr>
          <w:rFonts w:ascii="Arial" w:hAnsi="Arial" w:cs="Arial"/>
          <w:b/>
          <w:bCs/>
          <w:color w:val="000000"/>
          <w:lang w:val="it-IT"/>
        </w:rPr>
        <w:lastRenderedPageBreak/>
        <w:t>Articolo 27</w:t>
      </w:r>
    </w:p>
    <w:p w14:paraId="2636FEBA"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Definisce la procedura di</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acquisto di immobili</w:t>
      </w:r>
      <w:r w:rsidRPr="007F7F89">
        <w:rPr>
          <w:rStyle w:val="apple-converted-space"/>
          <w:rFonts w:ascii="Arial" w:hAnsi="Arial" w:cs="Arial"/>
          <w:color w:val="000000"/>
          <w:lang w:val="it-IT"/>
        </w:rPr>
        <w:t> </w:t>
      </w:r>
      <w:r w:rsidRPr="007F7F89">
        <w:rPr>
          <w:rFonts w:ascii="Arial" w:hAnsi="Arial" w:cs="Arial"/>
          <w:color w:val="000000"/>
          <w:lang w:val="it-IT"/>
        </w:rPr>
        <w:t>a favore della Città.</w:t>
      </w:r>
    </w:p>
    <w:p w14:paraId="55A58418" w14:textId="77777777" w:rsidR="009D19F8" w:rsidRDefault="009D19F8" w:rsidP="007F7F89">
      <w:pPr>
        <w:pStyle w:val="Naslov3"/>
        <w:spacing w:before="0"/>
        <w:rPr>
          <w:rFonts w:ascii="Arial" w:hAnsi="Arial" w:cs="Arial"/>
          <w:b/>
          <w:bCs/>
          <w:color w:val="000000"/>
          <w:lang w:val="it-IT"/>
        </w:rPr>
      </w:pPr>
    </w:p>
    <w:p w14:paraId="26D6F692" w14:textId="6F2766F4" w:rsidR="006E0EBF" w:rsidRPr="009D19F8" w:rsidRDefault="006E0EBF" w:rsidP="007F7F89">
      <w:pPr>
        <w:pStyle w:val="Naslov3"/>
        <w:spacing w:before="0"/>
        <w:rPr>
          <w:rFonts w:ascii="Arial" w:hAnsi="Arial" w:cs="Arial"/>
          <w:b/>
          <w:bCs/>
          <w:color w:val="000000"/>
          <w:lang w:val="it-IT"/>
        </w:rPr>
      </w:pPr>
      <w:r w:rsidRPr="009D19F8">
        <w:rPr>
          <w:rFonts w:ascii="Arial" w:hAnsi="Arial" w:cs="Arial"/>
          <w:b/>
          <w:bCs/>
          <w:color w:val="000000"/>
          <w:lang w:val="it-IT"/>
        </w:rPr>
        <w:t>Articoli 28–29</w:t>
      </w:r>
    </w:p>
    <w:p w14:paraId="1FBE0014"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Stabiliscono le condizioni e le motivazioni per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permuta di immobili</w:t>
      </w:r>
      <w:r w:rsidRPr="007F7F89">
        <w:rPr>
          <w:rFonts w:ascii="Arial" w:hAnsi="Arial" w:cs="Arial"/>
          <w:color w:val="000000"/>
          <w:lang w:val="it-IT"/>
        </w:rPr>
        <w:t>.</w:t>
      </w:r>
    </w:p>
    <w:p w14:paraId="4E1FD13E" w14:textId="77777777" w:rsidR="009D19F8" w:rsidRDefault="009D19F8" w:rsidP="007F7F89">
      <w:pPr>
        <w:pStyle w:val="Naslov3"/>
        <w:spacing w:before="0"/>
        <w:rPr>
          <w:rFonts w:ascii="Arial" w:hAnsi="Arial" w:cs="Arial"/>
          <w:b/>
          <w:bCs/>
          <w:color w:val="000000"/>
          <w:lang w:val="it-IT"/>
        </w:rPr>
      </w:pPr>
    </w:p>
    <w:p w14:paraId="5715CC37" w14:textId="49C96476" w:rsidR="006E0EBF" w:rsidRPr="009D19F8" w:rsidRDefault="006E0EBF" w:rsidP="007F7F89">
      <w:pPr>
        <w:pStyle w:val="Naslov3"/>
        <w:spacing w:before="0"/>
        <w:rPr>
          <w:rFonts w:ascii="Arial" w:hAnsi="Arial" w:cs="Arial"/>
          <w:b/>
          <w:bCs/>
          <w:color w:val="000000"/>
          <w:lang w:val="it-IT"/>
        </w:rPr>
      </w:pPr>
      <w:r w:rsidRPr="009D19F8">
        <w:rPr>
          <w:rFonts w:ascii="Arial" w:hAnsi="Arial" w:cs="Arial"/>
          <w:b/>
          <w:bCs/>
          <w:color w:val="000000"/>
          <w:lang w:val="it-IT"/>
        </w:rPr>
        <w:t>Articolo 30</w:t>
      </w:r>
    </w:p>
    <w:p w14:paraId="7A4848B9"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Disciplina per la prima volta in modo sistematico la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donazione di immobili</w:t>
      </w:r>
      <w:r w:rsidRPr="007F7F89">
        <w:rPr>
          <w:rFonts w:ascii="Arial" w:hAnsi="Arial" w:cs="Arial"/>
          <w:color w:val="000000"/>
          <w:lang w:val="it-IT"/>
        </w:rPr>
        <w:t>, prevedendo la verifica obbligatoria dell’interesse pubblico e il controllo sull’adempimento della finalità della donazione.</w:t>
      </w:r>
    </w:p>
    <w:p w14:paraId="378E40B9" w14:textId="77777777" w:rsidR="00070340" w:rsidRDefault="00070340" w:rsidP="007F7F89">
      <w:pPr>
        <w:pStyle w:val="Naslov3"/>
        <w:spacing w:before="0"/>
        <w:rPr>
          <w:rFonts w:ascii="Arial" w:hAnsi="Arial" w:cs="Arial"/>
          <w:b/>
          <w:bCs/>
          <w:color w:val="000000"/>
          <w:lang w:val="it-IT"/>
        </w:rPr>
      </w:pPr>
    </w:p>
    <w:p w14:paraId="421ACCE1" w14:textId="5E4C7E18" w:rsidR="006E0EBF" w:rsidRPr="00070340" w:rsidRDefault="006E0EBF" w:rsidP="007F7F89">
      <w:pPr>
        <w:pStyle w:val="Naslov3"/>
        <w:spacing w:before="0"/>
        <w:rPr>
          <w:rFonts w:ascii="Arial" w:hAnsi="Arial" w:cs="Arial"/>
          <w:b/>
          <w:bCs/>
          <w:color w:val="000000"/>
          <w:lang w:val="it-IT"/>
        </w:rPr>
      </w:pPr>
      <w:r w:rsidRPr="00070340">
        <w:rPr>
          <w:rFonts w:ascii="Arial" w:hAnsi="Arial" w:cs="Arial"/>
          <w:b/>
          <w:bCs/>
          <w:color w:val="000000"/>
          <w:lang w:val="it-IT"/>
        </w:rPr>
        <w:t>Articoli 31–32</w:t>
      </w:r>
    </w:p>
    <w:p w14:paraId="1932AE54" w14:textId="77777777" w:rsidR="006E0EBF" w:rsidRPr="007F7F89" w:rsidRDefault="006E0EBF" w:rsidP="007F7F89">
      <w:pPr>
        <w:pStyle w:val="StandardWeb"/>
        <w:spacing w:before="0" w:beforeAutospacing="0" w:after="0" w:afterAutospacing="0"/>
        <w:rPr>
          <w:rFonts w:ascii="Arial" w:hAnsi="Arial" w:cs="Arial"/>
          <w:color w:val="000000"/>
          <w:lang w:val="it-IT"/>
        </w:rPr>
      </w:pPr>
      <w:r w:rsidRPr="007F7F89">
        <w:rPr>
          <w:rFonts w:ascii="Arial" w:hAnsi="Arial" w:cs="Arial"/>
          <w:color w:val="000000"/>
          <w:lang w:val="it-IT"/>
        </w:rPr>
        <w:t>Contengono le</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disposizioni transitorie e finali</w:t>
      </w:r>
      <w:r w:rsidRPr="007F7F89">
        <w:rPr>
          <w:rFonts w:ascii="Arial" w:hAnsi="Arial" w:cs="Arial"/>
          <w:color w:val="000000"/>
          <w:lang w:val="it-IT"/>
        </w:rPr>
        <w:t>, nonché la cessazione di validità della delibera del 2009.</w:t>
      </w:r>
    </w:p>
    <w:p w14:paraId="5F07ADA3" w14:textId="77777777" w:rsidR="00070340" w:rsidRDefault="00070340" w:rsidP="007F7F89">
      <w:pPr>
        <w:pStyle w:val="StandardWeb"/>
        <w:spacing w:before="0" w:beforeAutospacing="0" w:after="0" w:afterAutospacing="0"/>
        <w:rPr>
          <w:rFonts w:ascii="Arial" w:hAnsi="Arial" w:cs="Arial"/>
          <w:color w:val="000000"/>
          <w:lang w:val="it-IT"/>
        </w:rPr>
      </w:pPr>
    </w:p>
    <w:p w14:paraId="3CF13CFC" w14:textId="00836A08" w:rsidR="006E0EBF" w:rsidRPr="007F7F89" w:rsidRDefault="006E0EBF" w:rsidP="00C367FC">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La nuova</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Delibera sulla gestione e disposizione degli immobili di proprietà della Città di Novigrad-Cittanova</w:t>
      </w:r>
      <w:r w:rsidR="00C367FC">
        <w:rPr>
          <w:rStyle w:val="Naglaeno"/>
          <w:rFonts w:ascii="Arial" w:hAnsi="Arial" w:cs="Arial"/>
          <w:b w:val="0"/>
          <w:bCs w:val="0"/>
          <w:color w:val="000000"/>
          <w:lang w:val="it-IT"/>
        </w:rPr>
        <w:t xml:space="preserve"> </w:t>
      </w:r>
      <w:r w:rsidRPr="007F7F89">
        <w:rPr>
          <w:rFonts w:ascii="Arial" w:hAnsi="Arial" w:cs="Arial"/>
          <w:color w:val="000000"/>
          <w:lang w:val="it-IT"/>
        </w:rPr>
        <w:t>rappresenta un necessario adeguamento alla normativa modificata dopo il 2009 e introduce, tra l’altro, l’istituto dell’asta orale quale nuova modalità di vendita.</w:t>
      </w:r>
    </w:p>
    <w:p w14:paraId="0DBD6186" w14:textId="77777777" w:rsidR="006E0EBF" w:rsidRPr="007F7F89" w:rsidRDefault="006E0EBF" w:rsidP="00EE1BD6">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In tal modo si consente alla Città una gestione più efficiente del patrimonio immobiliare, una maggiore certezza giuridica e una migliore realizzazione dell’interesse pubblico.</w:t>
      </w:r>
    </w:p>
    <w:p w14:paraId="7FBF8029" w14:textId="77777777" w:rsidR="00C367FC" w:rsidRDefault="00C367FC" w:rsidP="007F7F89">
      <w:pPr>
        <w:pStyle w:val="StandardWeb"/>
        <w:spacing w:before="0" w:beforeAutospacing="0" w:after="0" w:afterAutospacing="0"/>
        <w:rPr>
          <w:rFonts w:ascii="Arial" w:hAnsi="Arial" w:cs="Arial"/>
          <w:color w:val="000000"/>
          <w:lang w:val="it-IT"/>
        </w:rPr>
      </w:pPr>
    </w:p>
    <w:p w14:paraId="4B55F416" w14:textId="4C875B1F" w:rsidR="006E0EBF" w:rsidRPr="007F7F89" w:rsidRDefault="006E0EBF" w:rsidP="00EE1BD6">
      <w:pPr>
        <w:pStyle w:val="StandardWeb"/>
        <w:spacing w:before="0" w:beforeAutospacing="0" w:after="0" w:afterAutospacing="0"/>
        <w:jc w:val="right"/>
        <w:rPr>
          <w:rFonts w:ascii="Arial" w:hAnsi="Arial" w:cs="Arial"/>
          <w:color w:val="000000"/>
          <w:lang w:val="it-IT"/>
        </w:rPr>
      </w:pPr>
      <w:r w:rsidRPr="007F7F89">
        <w:rPr>
          <w:rFonts w:ascii="Arial" w:hAnsi="Arial" w:cs="Arial"/>
          <w:color w:val="000000"/>
          <w:lang w:val="it-IT"/>
        </w:rPr>
        <w:t>Preparata da:</w:t>
      </w:r>
      <w:r w:rsidRPr="007F7F89">
        <w:rPr>
          <w:rFonts w:ascii="Arial" w:hAnsi="Arial" w:cs="Arial"/>
          <w:color w:val="000000"/>
          <w:lang w:val="it-IT"/>
        </w:rPr>
        <w:br/>
      </w:r>
      <w:r w:rsidRPr="007F7F89">
        <w:rPr>
          <w:rStyle w:val="Naglaeno"/>
          <w:rFonts w:ascii="Arial" w:hAnsi="Arial" w:cs="Arial"/>
          <w:b w:val="0"/>
          <w:bCs w:val="0"/>
          <w:color w:val="000000"/>
          <w:lang w:val="it-IT"/>
        </w:rPr>
        <w:t>Ana Karlović, dott. giur.</w:t>
      </w:r>
    </w:p>
    <w:p w14:paraId="7859FE83" w14:textId="00BC8888" w:rsidR="00644ABA" w:rsidRPr="007F7F89" w:rsidRDefault="00644ABA" w:rsidP="007F7F89">
      <w:pPr>
        <w:rPr>
          <w:rFonts w:ascii="Arial" w:hAnsi="Arial" w:cs="Arial"/>
          <w:color w:val="000000"/>
          <w:sz w:val="24"/>
          <w:szCs w:val="24"/>
          <w:lang w:val="it-IT" w:eastAsia="en-US"/>
        </w:rPr>
      </w:pPr>
    </w:p>
    <w:p w14:paraId="6EDADAEE" w14:textId="77777777" w:rsidR="00F6190D" w:rsidRDefault="00F6190D" w:rsidP="00F6190D">
      <w:pPr>
        <w:pStyle w:val="StandardWeb"/>
        <w:jc w:val="both"/>
        <w:rPr>
          <w:rFonts w:ascii="Arial" w:hAnsi="Arial" w:cs="Arial"/>
          <w:lang w:val="it-IT"/>
        </w:rPr>
      </w:pPr>
    </w:p>
    <w:p w14:paraId="73B56718" w14:textId="77777777" w:rsidR="00F6190D" w:rsidRDefault="00F6190D" w:rsidP="00F6190D">
      <w:pPr>
        <w:pStyle w:val="StandardWeb"/>
        <w:jc w:val="both"/>
        <w:rPr>
          <w:rFonts w:ascii="Arial" w:hAnsi="Arial" w:cs="Arial"/>
          <w:lang w:val="it-IT"/>
        </w:rPr>
      </w:pPr>
    </w:p>
    <w:p w14:paraId="04887A59" w14:textId="77777777" w:rsidR="00F6190D" w:rsidRDefault="00F6190D" w:rsidP="00F6190D">
      <w:pPr>
        <w:pStyle w:val="StandardWeb"/>
        <w:jc w:val="both"/>
        <w:rPr>
          <w:rFonts w:ascii="Arial" w:hAnsi="Arial" w:cs="Arial"/>
          <w:lang w:val="it-IT"/>
        </w:rPr>
      </w:pPr>
    </w:p>
    <w:p w14:paraId="26F793F8" w14:textId="77777777" w:rsidR="00F6190D" w:rsidRDefault="00F6190D" w:rsidP="00F6190D">
      <w:pPr>
        <w:pStyle w:val="StandardWeb"/>
        <w:jc w:val="both"/>
        <w:rPr>
          <w:rFonts w:ascii="Arial" w:hAnsi="Arial" w:cs="Arial"/>
          <w:lang w:val="it-IT"/>
        </w:rPr>
      </w:pPr>
    </w:p>
    <w:p w14:paraId="73F9AF8B" w14:textId="77777777" w:rsidR="00F6190D" w:rsidRDefault="00F6190D" w:rsidP="00F6190D">
      <w:pPr>
        <w:pStyle w:val="StandardWeb"/>
        <w:jc w:val="both"/>
        <w:rPr>
          <w:rFonts w:ascii="Arial" w:hAnsi="Arial" w:cs="Arial"/>
          <w:lang w:val="it-IT"/>
        </w:rPr>
      </w:pPr>
    </w:p>
    <w:p w14:paraId="6EB78E46" w14:textId="77777777" w:rsidR="00F6190D" w:rsidRDefault="00F6190D" w:rsidP="00F6190D">
      <w:pPr>
        <w:pStyle w:val="StandardWeb"/>
        <w:jc w:val="both"/>
        <w:rPr>
          <w:rFonts w:ascii="Arial" w:hAnsi="Arial" w:cs="Arial"/>
          <w:lang w:val="it-IT"/>
        </w:rPr>
      </w:pPr>
    </w:p>
    <w:p w14:paraId="510538A2" w14:textId="77777777" w:rsidR="00F6190D" w:rsidRDefault="00F6190D" w:rsidP="00F6190D">
      <w:pPr>
        <w:pStyle w:val="StandardWeb"/>
        <w:jc w:val="both"/>
        <w:rPr>
          <w:rFonts w:ascii="Arial" w:hAnsi="Arial" w:cs="Arial"/>
          <w:lang w:val="it-IT"/>
        </w:rPr>
      </w:pPr>
    </w:p>
    <w:p w14:paraId="3A508A6A" w14:textId="77777777" w:rsidR="00F6190D" w:rsidRDefault="00F6190D" w:rsidP="00F6190D">
      <w:pPr>
        <w:pStyle w:val="StandardWeb"/>
        <w:jc w:val="both"/>
        <w:rPr>
          <w:rFonts w:ascii="Arial" w:hAnsi="Arial" w:cs="Arial"/>
          <w:lang w:val="it-IT"/>
        </w:rPr>
      </w:pPr>
    </w:p>
    <w:p w14:paraId="69F057C6" w14:textId="77777777" w:rsidR="00F6190D" w:rsidRDefault="00F6190D" w:rsidP="00F6190D">
      <w:pPr>
        <w:pStyle w:val="StandardWeb"/>
        <w:jc w:val="both"/>
        <w:rPr>
          <w:rFonts w:ascii="Arial" w:hAnsi="Arial" w:cs="Arial"/>
          <w:lang w:val="it-IT"/>
        </w:rPr>
      </w:pPr>
    </w:p>
    <w:p w14:paraId="543AE9D8" w14:textId="77777777" w:rsidR="00F6190D" w:rsidRDefault="00F6190D" w:rsidP="00F6190D">
      <w:pPr>
        <w:pStyle w:val="StandardWeb"/>
        <w:jc w:val="both"/>
        <w:rPr>
          <w:rFonts w:ascii="Arial" w:hAnsi="Arial" w:cs="Arial"/>
          <w:lang w:val="it-IT"/>
        </w:rPr>
      </w:pPr>
    </w:p>
    <w:p w14:paraId="56A69ED5" w14:textId="05098695" w:rsidR="00F6190D" w:rsidRPr="00F6190D" w:rsidRDefault="00F6190D" w:rsidP="00F6190D">
      <w:pPr>
        <w:pStyle w:val="StandardWeb"/>
        <w:jc w:val="both"/>
        <w:rPr>
          <w:rFonts w:ascii="Arial" w:hAnsi="Arial" w:cs="Arial"/>
          <w:color w:val="000000"/>
          <w:lang w:val="it-IT"/>
        </w:rPr>
      </w:pPr>
      <w:r w:rsidRPr="00F6190D">
        <w:rPr>
          <w:rFonts w:ascii="Arial" w:hAnsi="Arial" w:cs="Arial"/>
          <w:lang w:val="it-IT"/>
        </w:rPr>
        <w:lastRenderedPageBreak/>
        <w:t>Ai sensi della Legge sulla proprietà e sugli altri diritti reali </w:t>
      </w:r>
      <w:r w:rsidRPr="00F6190D">
        <w:rPr>
          <w:rFonts w:ascii="Arial" w:hAnsi="Arial" w:cs="Arial"/>
          <w:color w:val="000000"/>
          <w:lang w:val="it-IT"/>
        </w:rPr>
        <w:t>(«</w:t>
      </w:r>
      <w:r>
        <w:rPr>
          <w:rFonts w:ascii="Arial" w:hAnsi="Arial" w:cs="Arial"/>
          <w:color w:val="000000"/>
          <w:lang w:val="it-IT"/>
        </w:rPr>
        <w:t>Gazzetta ufficiale</w:t>
      </w:r>
      <w:r w:rsidRPr="00F6190D">
        <w:rPr>
          <w:rFonts w:ascii="Arial" w:hAnsi="Arial" w:cs="Arial"/>
          <w:color w:val="000000"/>
          <w:lang w:val="it-IT"/>
        </w:rPr>
        <w:t>», n. 91/96, 68/98, 137/99, 22/00, 73/00, 129/00, 114/01, 79/06, 141/06, 146/08, 38/09, 153/09, 143/12, 152/14, 81/15, 94/17),</w:t>
      </w:r>
      <w:r w:rsidRPr="00F6190D">
        <w:rPr>
          <w:rFonts w:ascii="Arial" w:hAnsi="Arial" w:cs="Arial"/>
          <w:lang w:val="it-IT"/>
        </w:rPr>
        <w:t xml:space="preserve"> dell’articolo 48 della Legge sull’autonomia locale e </w:t>
      </w:r>
      <w:r>
        <w:rPr>
          <w:rFonts w:ascii="Arial" w:hAnsi="Arial" w:cs="Arial"/>
          <w:lang w:val="it-IT"/>
        </w:rPr>
        <w:t>territoriale (</w:t>
      </w:r>
      <w:r w:rsidRPr="00F6190D">
        <w:rPr>
          <w:rFonts w:ascii="Arial" w:hAnsi="Arial" w:cs="Arial"/>
          <w:lang w:val="it-IT"/>
        </w:rPr>
        <w:t>regionale</w:t>
      </w:r>
      <w:r>
        <w:rPr>
          <w:rFonts w:ascii="Arial" w:hAnsi="Arial" w:cs="Arial"/>
          <w:lang w:val="it-IT"/>
        </w:rPr>
        <w:t>)</w:t>
      </w:r>
      <w:r w:rsidRPr="00F6190D">
        <w:rPr>
          <w:rFonts w:ascii="Arial" w:hAnsi="Arial" w:cs="Arial"/>
          <w:lang w:val="it-IT"/>
        </w:rPr>
        <w:t> </w:t>
      </w:r>
      <w:r w:rsidRPr="00F6190D">
        <w:rPr>
          <w:rFonts w:ascii="Arial" w:hAnsi="Arial" w:cs="Arial"/>
          <w:color w:val="000000"/>
          <w:lang w:val="it-IT"/>
        </w:rPr>
        <w:t>(«</w:t>
      </w:r>
      <w:r>
        <w:rPr>
          <w:rFonts w:ascii="Arial" w:hAnsi="Arial" w:cs="Arial"/>
          <w:color w:val="000000"/>
          <w:lang w:val="it-IT"/>
        </w:rPr>
        <w:t>Gazzetta ufficiale</w:t>
      </w:r>
      <w:r w:rsidRPr="00F6190D">
        <w:rPr>
          <w:rFonts w:ascii="Arial" w:hAnsi="Arial" w:cs="Arial"/>
          <w:color w:val="000000"/>
          <w:lang w:val="it-IT"/>
        </w:rPr>
        <w:t>», n. 33/01, 60/01, 129/05, 109/07, 125/08, 36/09, 150/11, 144/12, 19/13, 137/15, 123/17, 98/19, 144/20) e</w:t>
      </w:r>
      <w:r w:rsidRPr="00F6190D">
        <w:rPr>
          <w:rFonts w:ascii="Arial" w:hAnsi="Arial" w:cs="Arial"/>
          <w:lang w:val="it-IT"/>
        </w:rPr>
        <w:t> dell’articolo 102 dello Statuto della Città di Novigrad-Cittanova </w:t>
      </w:r>
      <w:r w:rsidRPr="00F6190D">
        <w:rPr>
          <w:rFonts w:ascii="Arial" w:hAnsi="Arial" w:cs="Arial"/>
          <w:color w:val="000000"/>
          <w:lang w:val="it-IT"/>
        </w:rPr>
        <w:t>(Bollettino ufficiale della Città di Novigrad-Cittanova n. 5/09, 3/13, 2/14, 2/17, 1/18, 2/18, 2/20, 1/21, 6/21, 7/21 – testo consolidato, 3/22), il</w:t>
      </w:r>
      <w:r w:rsidRPr="00F6190D">
        <w:rPr>
          <w:rFonts w:ascii="Arial" w:hAnsi="Arial" w:cs="Arial"/>
          <w:lang w:val="it-IT"/>
        </w:rPr>
        <w:t> Consiglio cittadino della Città di Novigrad-Cittanova</w:t>
      </w:r>
      <w:r w:rsidRPr="00F6190D">
        <w:rPr>
          <w:rFonts w:ascii="Arial" w:hAnsi="Arial" w:cs="Arial"/>
          <w:color w:val="000000"/>
          <w:lang w:val="it-IT"/>
        </w:rPr>
        <w:t>, nella seduta tenutasi il giorno ____________, adotta la seguente</w:t>
      </w:r>
    </w:p>
    <w:p w14:paraId="51282838" w14:textId="77777777" w:rsidR="00F6190D" w:rsidRPr="00F6190D" w:rsidRDefault="00F6190D" w:rsidP="00F6190D">
      <w:pPr>
        <w:pStyle w:val="Naslov1"/>
        <w:spacing w:before="0" w:beforeAutospacing="0" w:after="0" w:afterAutospacing="0"/>
        <w:jc w:val="center"/>
        <w:rPr>
          <w:rFonts w:ascii="Arial" w:hAnsi="Arial" w:cs="Arial"/>
          <w:color w:val="000000"/>
          <w:kern w:val="0"/>
          <w:sz w:val="24"/>
          <w:szCs w:val="24"/>
          <w:lang w:val="it-IT"/>
        </w:rPr>
      </w:pPr>
      <w:r w:rsidRPr="00F6190D">
        <w:rPr>
          <w:rFonts w:ascii="Arial" w:hAnsi="Arial" w:cs="Arial"/>
          <w:color w:val="000000"/>
          <w:kern w:val="0"/>
          <w:sz w:val="24"/>
          <w:szCs w:val="24"/>
          <w:lang w:val="it-IT"/>
        </w:rPr>
        <w:t>DELIBERA</w:t>
      </w:r>
    </w:p>
    <w:p w14:paraId="0C9BDA31" w14:textId="77777777" w:rsidR="00F6190D" w:rsidRPr="00F6190D" w:rsidRDefault="00F6190D" w:rsidP="00F6190D">
      <w:pPr>
        <w:pStyle w:val="Naslov2"/>
        <w:spacing w:before="0" w:beforeAutospacing="0" w:after="0" w:afterAutospacing="0"/>
        <w:jc w:val="center"/>
        <w:rPr>
          <w:rFonts w:ascii="Arial" w:hAnsi="Arial" w:cs="Arial"/>
          <w:color w:val="000000"/>
          <w:sz w:val="24"/>
          <w:szCs w:val="24"/>
          <w:lang w:val="it-IT"/>
        </w:rPr>
      </w:pPr>
      <w:r w:rsidRPr="00F6190D">
        <w:rPr>
          <w:rFonts w:ascii="Arial" w:hAnsi="Arial" w:cs="Arial"/>
          <w:color w:val="000000"/>
          <w:sz w:val="24"/>
          <w:szCs w:val="24"/>
          <w:lang w:val="it-IT"/>
        </w:rPr>
        <w:t>SULLA GESTIONE E DISPOSIZIONE DEGLI IMMOBILI</w:t>
      </w:r>
    </w:p>
    <w:p w14:paraId="520E4837" w14:textId="77777777" w:rsidR="00F6190D" w:rsidRPr="00F6190D" w:rsidRDefault="00F6190D" w:rsidP="00F6190D">
      <w:pPr>
        <w:pStyle w:val="Naslov3"/>
        <w:spacing w:before="0"/>
        <w:jc w:val="center"/>
        <w:rPr>
          <w:rFonts w:ascii="Arial" w:eastAsia="Times New Roman" w:hAnsi="Arial" w:cs="Arial"/>
          <w:b/>
          <w:bCs/>
          <w:color w:val="000000"/>
          <w:lang w:val="it-IT" w:eastAsia="en-US"/>
        </w:rPr>
      </w:pPr>
      <w:r w:rsidRPr="00F6190D">
        <w:rPr>
          <w:rFonts w:ascii="Arial" w:eastAsia="Times New Roman" w:hAnsi="Arial" w:cs="Arial"/>
          <w:b/>
          <w:bCs/>
          <w:color w:val="000000"/>
          <w:lang w:val="it-IT" w:eastAsia="en-US"/>
        </w:rPr>
        <w:t>DI PROPRIETÀ DELLA CITTÀ DI NOVIGRAD-CITTANOVA</w:t>
      </w:r>
    </w:p>
    <w:p w14:paraId="0C49B721" w14:textId="77777777" w:rsidR="00F6190D" w:rsidRDefault="00F6190D" w:rsidP="00F6190D">
      <w:pPr>
        <w:pStyle w:val="Naslov1"/>
        <w:spacing w:before="0" w:beforeAutospacing="0" w:after="0" w:afterAutospacing="0"/>
        <w:jc w:val="center"/>
        <w:rPr>
          <w:rFonts w:ascii="Arial" w:hAnsi="Arial" w:cs="Arial"/>
          <w:color w:val="000000"/>
          <w:kern w:val="0"/>
          <w:sz w:val="24"/>
          <w:szCs w:val="24"/>
          <w:lang w:val="it-IT"/>
        </w:rPr>
      </w:pPr>
    </w:p>
    <w:p w14:paraId="2A910070" w14:textId="77777777" w:rsidR="00F6190D" w:rsidRDefault="00F6190D" w:rsidP="00F6190D">
      <w:pPr>
        <w:pStyle w:val="Naslov1"/>
        <w:spacing w:before="0" w:beforeAutospacing="0" w:after="0" w:afterAutospacing="0"/>
        <w:jc w:val="center"/>
        <w:rPr>
          <w:rFonts w:ascii="Arial" w:hAnsi="Arial" w:cs="Arial"/>
          <w:color w:val="000000"/>
          <w:kern w:val="0"/>
          <w:sz w:val="24"/>
          <w:szCs w:val="24"/>
          <w:lang w:val="it-IT"/>
        </w:rPr>
      </w:pPr>
    </w:p>
    <w:p w14:paraId="08F54B96" w14:textId="03032437" w:rsidR="00F6190D" w:rsidRPr="00F6190D" w:rsidRDefault="00F6190D" w:rsidP="00F6190D">
      <w:pPr>
        <w:pStyle w:val="Naslov1"/>
        <w:spacing w:before="0" w:beforeAutospacing="0" w:after="0" w:afterAutospacing="0"/>
        <w:rPr>
          <w:rFonts w:ascii="Arial" w:hAnsi="Arial" w:cs="Arial"/>
          <w:color w:val="000000"/>
          <w:kern w:val="0"/>
          <w:sz w:val="24"/>
          <w:szCs w:val="24"/>
          <w:lang w:val="it-IT"/>
        </w:rPr>
      </w:pPr>
      <w:r w:rsidRPr="00F6190D">
        <w:rPr>
          <w:rFonts w:ascii="Arial" w:hAnsi="Arial" w:cs="Arial"/>
          <w:color w:val="000000"/>
          <w:kern w:val="0"/>
          <w:sz w:val="24"/>
          <w:szCs w:val="24"/>
          <w:lang w:val="it-IT"/>
        </w:rPr>
        <w:t>DISPOSIZIONI GENERALI</w:t>
      </w:r>
    </w:p>
    <w:p w14:paraId="564AD2B1" w14:textId="77777777" w:rsidR="00F6190D" w:rsidRPr="00F6190D" w:rsidRDefault="00F6190D" w:rsidP="00F6190D">
      <w:pPr>
        <w:pStyle w:val="Naslov3"/>
        <w:spacing w:before="0"/>
        <w:jc w:val="both"/>
        <w:rPr>
          <w:rFonts w:ascii="Arial" w:eastAsia="Times New Roman" w:hAnsi="Arial" w:cs="Arial"/>
          <w:color w:val="000000"/>
          <w:lang w:val="it-IT" w:eastAsia="en-US"/>
        </w:rPr>
      </w:pPr>
    </w:p>
    <w:p w14:paraId="372C62D0" w14:textId="674F3617" w:rsidR="006E0EBF" w:rsidRPr="00F6190D" w:rsidRDefault="006E0EBF" w:rsidP="00F6190D">
      <w:pPr>
        <w:pStyle w:val="Naslov3"/>
        <w:spacing w:before="0"/>
        <w:jc w:val="center"/>
        <w:rPr>
          <w:rFonts w:ascii="Arial" w:hAnsi="Arial" w:cs="Arial"/>
          <w:b/>
          <w:bCs/>
          <w:color w:val="000000"/>
          <w:lang w:val="it-IT"/>
        </w:rPr>
      </w:pPr>
      <w:r w:rsidRPr="00F6190D">
        <w:rPr>
          <w:rFonts w:ascii="Arial" w:hAnsi="Arial" w:cs="Arial"/>
          <w:b/>
          <w:bCs/>
          <w:color w:val="000000"/>
          <w:lang w:val="it-IT"/>
        </w:rPr>
        <w:t>Articolo 1</w:t>
      </w:r>
    </w:p>
    <w:p w14:paraId="3CD79DAE" w14:textId="741C5130" w:rsidR="006E0EBF" w:rsidRPr="007F7F89" w:rsidRDefault="006E0EBF" w:rsidP="00D1734A">
      <w:pPr>
        <w:pStyle w:val="StandardWeb"/>
        <w:spacing w:before="0" w:beforeAutospacing="0" w:after="0" w:afterAutospacing="0"/>
        <w:jc w:val="both"/>
        <w:rPr>
          <w:rFonts w:ascii="Arial" w:hAnsi="Arial" w:cs="Arial"/>
          <w:color w:val="000000"/>
          <w:lang w:val="it-IT"/>
        </w:rPr>
      </w:pPr>
      <w:r w:rsidRPr="007F7F89">
        <w:rPr>
          <w:rFonts w:ascii="Arial" w:hAnsi="Arial" w:cs="Arial"/>
          <w:color w:val="000000"/>
          <w:lang w:val="it-IT"/>
        </w:rPr>
        <w:t>La presente Delibera disciplina i principi, i criteri, le procedure e le competenze per la gestione, l’utilizzo, l’acquisizione e la disposizione degli immobili di proprietà della Città di Novigrad-Cittanova (di seguito:</w:t>
      </w:r>
      <w:r w:rsidRPr="007F7F89">
        <w:rPr>
          <w:rStyle w:val="apple-converted-space"/>
          <w:rFonts w:ascii="Arial" w:hAnsi="Arial" w:cs="Arial"/>
          <w:color w:val="000000"/>
          <w:lang w:val="it-IT"/>
        </w:rPr>
        <w:t> </w:t>
      </w:r>
      <w:r w:rsidRPr="007F7F89">
        <w:rPr>
          <w:rStyle w:val="Naglaeno"/>
          <w:rFonts w:ascii="Arial" w:hAnsi="Arial" w:cs="Arial"/>
          <w:b w:val="0"/>
          <w:bCs w:val="0"/>
          <w:color w:val="000000"/>
          <w:lang w:val="it-IT"/>
        </w:rPr>
        <w:t>Città</w:t>
      </w:r>
      <w:r w:rsidRPr="007F7F89">
        <w:rPr>
          <w:rFonts w:ascii="Arial" w:hAnsi="Arial" w:cs="Arial"/>
          <w:color w:val="000000"/>
          <w:lang w:val="it-IT"/>
        </w:rPr>
        <w:t>), in conformità alle leggi vigenti e agli atti subordinati della Repubblica di Croazia.</w:t>
      </w:r>
    </w:p>
    <w:p w14:paraId="21E22E5E" w14:textId="77777777" w:rsidR="00F6190D" w:rsidRDefault="00F6190D" w:rsidP="007F7F89">
      <w:pPr>
        <w:pStyle w:val="Naslov3"/>
        <w:spacing w:before="0"/>
        <w:rPr>
          <w:rFonts w:ascii="Arial" w:hAnsi="Arial" w:cs="Arial"/>
          <w:color w:val="000000"/>
          <w:lang w:val="it-IT"/>
        </w:rPr>
      </w:pPr>
    </w:p>
    <w:p w14:paraId="19C86182" w14:textId="77777777" w:rsidR="00693960" w:rsidRPr="00693960" w:rsidRDefault="00693960" w:rsidP="008D0F12">
      <w:pPr>
        <w:pStyle w:val="Naslov3"/>
        <w:spacing w:before="0"/>
        <w:jc w:val="center"/>
        <w:rPr>
          <w:rFonts w:ascii="Arial" w:eastAsia="Times New Roman" w:hAnsi="Arial" w:cs="Arial"/>
          <w:b/>
          <w:bCs/>
          <w:color w:val="000000"/>
          <w:lang w:val="it-IT" w:eastAsia="en-US"/>
        </w:rPr>
      </w:pPr>
      <w:r w:rsidRPr="00693960">
        <w:rPr>
          <w:rFonts w:ascii="Arial" w:eastAsia="Times New Roman" w:hAnsi="Arial" w:cs="Arial"/>
          <w:b/>
          <w:bCs/>
          <w:color w:val="000000"/>
          <w:lang w:val="it-IT" w:eastAsia="en-US"/>
        </w:rPr>
        <w:t>Articolo 2</w:t>
      </w:r>
    </w:p>
    <w:p w14:paraId="37516915" w14:textId="7C603691"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I fondamenti giuridici per l’adozione della presente</w:t>
      </w:r>
      <w:r w:rsidRPr="00693960">
        <w:rPr>
          <w:rFonts w:ascii="Arial" w:hAnsi="Arial" w:cs="Arial"/>
          <w:lang w:val="it-IT"/>
        </w:rPr>
        <w:t> Delibera </w:t>
      </w:r>
      <w:r w:rsidRPr="00693960">
        <w:rPr>
          <w:rFonts w:ascii="Arial" w:hAnsi="Arial" w:cs="Arial"/>
          <w:color w:val="000000"/>
          <w:lang w:val="it-IT"/>
        </w:rPr>
        <w:t>sono la</w:t>
      </w:r>
      <w:r w:rsidRPr="00693960">
        <w:rPr>
          <w:rFonts w:ascii="Arial" w:hAnsi="Arial" w:cs="Arial"/>
          <w:lang w:val="it-IT"/>
        </w:rPr>
        <w:t> Legge sulla proprietà e sugli altri diritti reali</w:t>
      </w:r>
      <w:r w:rsidR="008D0F12">
        <w:rPr>
          <w:rFonts w:ascii="Arial" w:hAnsi="Arial" w:cs="Arial"/>
          <w:lang w:val="it-IT"/>
        </w:rPr>
        <w:t xml:space="preserve"> </w:t>
      </w:r>
      <w:r w:rsidRPr="00693960">
        <w:rPr>
          <w:rFonts w:ascii="Arial" w:hAnsi="Arial" w:cs="Arial"/>
          <w:color w:val="000000"/>
          <w:lang w:val="it-IT"/>
        </w:rPr>
        <w:t>(«</w:t>
      </w:r>
      <w:r w:rsidR="008D0F12">
        <w:rPr>
          <w:rFonts w:ascii="Arial" w:hAnsi="Arial" w:cs="Arial"/>
          <w:color w:val="000000"/>
          <w:lang w:val="it-IT"/>
        </w:rPr>
        <w:t>Gazzetta ufficiale</w:t>
      </w:r>
      <w:r w:rsidRPr="00693960">
        <w:rPr>
          <w:rFonts w:ascii="Arial" w:hAnsi="Arial" w:cs="Arial"/>
          <w:color w:val="000000"/>
          <w:lang w:val="it-IT"/>
        </w:rPr>
        <w:t>», n. 91/96, 68/98, 137/99, 22/00, 73/00, 129/00, 114/01, 79/06, 141/06, 146/08, 38/09, 153/09, 143/12, 152/14, 81/15, 94/17), la</w:t>
      </w:r>
      <w:r w:rsidRPr="00693960">
        <w:rPr>
          <w:rFonts w:ascii="Arial" w:hAnsi="Arial" w:cs="Arial"/>
          <w:lang w:val="it-IT"/>
        </w:rPr>
        <w:t xml:space="preserve"> Legge sull’autonomia locale e </w:t>
      </w:r>
      <w:r w:rsidR="008D0F12">
        <w:rPr>
          <w:rFonts w:ascii="Arial" w:hAnsi="Arial" w:cs="Arial"/>
          <w:lang w:val="it-IT"/>
        </w:rPr>
        <w:t>territoriale (</w:t>
      </w:r>
      <w:r w:rsidRPr="00693960">
        <w:rPr>
          <w:rFonts w:ascii="Arial" w:hAnsi="Arial" w:cs="Arial"/>
          <w:lang w:val="it-IT"/>
        </w:rPr>
        <w:t>regionale</w:t>
      </w:r>
      <w:r w:rsidR="008D0F12">
        <w:rPr>
          <w:rFonts w:ascii="Arial" w:hAnsi="Arial" w:cs="Arial"/>
          <w:lang w:val="it-IT"/>
        </w:rPr>
        <w:t>)</w:t>
      </w:r>
      <w:r w:rsidRPr="00693960">
        <w:rPr>
          <w:rFonts w:ascii="Arial" w:hAnsi="Arial" w:cs="Arial"/>
          <w:lang w:val="it-IT"/>
        </w:rPr>
        <w:t> </w:t>
      </w:r>
      <w:r w:rsidRPr="00693960">
        <w:rPr>
          <w:rFonts w:ascii="Arial" w:hAnsi="Arial" w:cs="Arial"/>
          <w:color w:val="000000"/>
          <w:lang w:val="it-IT"/>
        </w:rPr>
        <w:t>(«</w:t>
      </w:r>
      <w:r w:rsidR="008D0F12">
        <w:rPr>
          <w:rFonts w:ascii="Arial" w:hAnsi="Arial" w:cs="Arial"/>
          <w:color w:val="000000"/>
          <w:lang w:val="it-IT"/>
        </w:rPr>
        <w:t>Gazzetta ufficiale</w:t>
      </w:r>
      <w:r w:rsidRPr="00693960">
        <w:rPr>
          <w:rFonts w:ascii="Arial" w:hAnsi="Arial" w:cs="Arial"/>
          <w:color w:val="000000"/>
          <w:lang w:val="it-IT"/>
        </w:rPr>
        <w:t>», n. 33/01, 60/01, 129/05, 109/07, 125/08, 36/09, 150/11, 144/12, 19/13, 137/15, 123/17, 98/19, 144/20), nonché altre disposizioni legislative e atti subordinati pertinenti.</w:t>
      </w:r>
    </w:p>
    <w:p w14:paraId="49390E97" w14:textId="4AE4130A" w:rsidR="00693960" w:rsidRPr="00693960" w:rsidRDefault="00693960" w:rsidP="008D0F12">
      <w:pPr>
        <w:jc w:val="both"/>
        <w:rPr>
          <w:rFonts w:ascii="Arial" w:hAnsi="Arial" w:cs="Arial"/>
          <w:color w:val="000000"/>
          <w:sz w:val="24"/>
          <w:szCs w:val="24"/>
          <w:lang w:val="it-IT" w:eastAsia="en-US"/>
        </w:rPr>
      </w:pPr>
    </w:p>
    <w:p w14:paraId="2CF18708" w14:textId="77777777" w:rsidR="00693960" w:rsidRPr="008D0F12" w:rsidRDefault="00693960" w:rsidP="008D0F12">
      <w:pPr>
        <w:pStyle w:val="Naslov3"/>
        <w:spacing w:before="0"/>
        <w:jc w:val="center"/>
        <w:rPr>
          <w:rFonts w:ascii="Arial" w:eastAsia="Times New Roman" w:hAnsi="Arial" w:cs="Arial"/>
          <w:b/>
          <w:bCs/>
          <w:color w:val="000000"/>
          <w:lang w:val="it-IT" w:eastAsia="en-US"/>
        </w:rPr>
      </w:pPr>
      <w:r w:rsidRPr="008D0F12">
        <w:rPr>
          <w:rFonts w:ascii="Arial" w:eastAsia="Times New Roman" w:hAnsi="Arial" w:cs="Arial"/>
          <w:b/>
          <w:bCs/>
          <w:color w:val="000000"/>
          <w:lang w:val="it-IT" w:eastAsia="en-US"/>
        </w:rPr>
        <w:t>Articolo 3</w:t>
      </w:r>
    </w:p>
    <w:p w14:paraId="133D16E4" w14:textId="77777777" w:rsidR="00BA2911" w:rsidRPr="00BA2911" w:rsidRDefault="00BA2911" w:rsidP="008D0F12">
      <w:pPr>
        <w:pStyle w:val="StandardWeb"/>
        <w:spacing w:before="0" w:beforeAutospacing="0" w:after="0" w:afterAutospacing="0"/>
        <w:jc w:val="both"/>
        <w:rPr>
          <w:rFonts w:ascii="Arial" w:hAnsi="Arial" w:cs="Arial"/>
          <w:color w:val="000000"/>
          <w:lang w:val="it-IT"/>
        </w:rPr>
      </w:pPr>
      <w:r w:rsidRPr="00BA2911">
        <w:rPr>
          <w:rFonts w:ascii="Arial" w:hAnsi="Arial" w:cs="Arial"/>
          <w:color w:val="000000"/>
          <w:lang w:val="it-IT"/>
        </w:rPr>
        <w:t>Il titolare dei poteri proprietari sugli immobili di proprietà della Città di Novigrad-Cittanova è il Sindaco qualora il valore del singolo immobile non superi lo 0,5% dell’importo delle entrate realizzate nell’anno precedente a quello in cui si decide sull’acquisizione e sull’alienazione di beni mobili e immobili, ovvero su altre forme di disposizione del patrimonio; in caso contrario è competente il Consiglio cittadino.</w:t>
      </w:r>
    </w:p>
    <w:p w14:paraId="53FFF5B4" w14:textId="184ECA32" w:rsidR="00693960" w:rsidRPr="00693960" w:rsidRDefault="00693960" w:rsidP="00085D19">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L’apertura delle offerte, la loro valutazione e la proposta di decisione sono effettuate da</w:t>
      </w:r>
      <w:r w:rsidR="00085D19">
        <w:rPr>
          <w:rFonts w:ascii="Arial" w:hAnsi="Arial" w:cs="Arial"/>
          <w:color w:val="000000"/>
          <w:lang w:val="it-IT"/>
        </w:rPr>
        <w:t>l</w:t>
      </w:r>
      <w:r w:rsidRPr="00693960">
        <w:rPr>
          <w:rFonts w:ascii="Arial" w:hAnsi="Arial" w:cs="Arial"/>
          <w:color w:val="000000"/>
          <w:lang w:val="it-IT"/>
        </w:rPr>
        <w:t>la</w:t>
      </w:r>
      <w:r w:rsidRPr="00693960">
        <w:rPr>
          <w:rFonts w:ascii="Arial" w:hAnsi="Arial" w:cs="Arial"/>
          <w:lang w:val="it-IT"/>
        </w:rPr>
        <w:t> Commissione per l’espletamento della gara per la vendita degli immobili di proprietà della Città di Novigrad-Cittanova </w:t>
      </w:r>
      <w:r w:rsidRPr="00693960">
        <w:rPr>
          <w:rFonts w:ascii="Arial" w:hAnsi="Arial" w:cs="Arial"/>
          <w:color w:val="000000"/>
          <w:lang w:val="it-IT"/>
        </w:rPr>
        <w:t>il cui valore individuale non supera lo 0,5% del Bilancio della Città di Novigrad-Cittanova</w:t>
      </w:r>
      <w:r w:rsidR="00085D19">
        <w:rPr>
          <w:rFonts w:ascii="Arial" w:hAnsi="Arial" w:cs="Arial"/>
          <w:color w:val="000000"/>
          <w:lang w:val="it-IT"/>
        </w:rPr>
        <w:t>, dal</w:t>
      </w:r>
      <w:r w:rsidRPr="00693960">
        <w:rPr>
          <w:rFonts w:ascii="Arial" w:hAnsi="Arial" w:cs="Arial"/>
          <w:color w:val="000000"/>
          <w:lang w:val="it-IT"/>
        </w:rPr>
        <w:t>la</w:t>
      </w:r>
      <w:r w:rsidRPr="00693960">
        <w:rPr>
          <w:rFonts w:ascii="Arial" w:hAnsi="Arial" w:cs="Arial"/>
          <w:lang w:val="it-IT"/>
        </w:rPr>
        <w:t> Commissione per l’espletamento della gara per la vendita degli immobili di proprietà della Città di Novigrad-Cittanova </w:t>
      </w:r>
      <w:r w:rsidRPr="00693960">
        <w:rPr>
          <w:rFonts w:ascii="Arial" w:hAnsi="Arial" w:cs="Arial"/>
          <w:color w:val="000000"/>
          <w:lang w:val="it-IT"/>
        </w:rPr>
        <w:t>il cui valore individuale supera lo 0,5% del Bilancio della Città di Novigrad-Cittanova, a seconda del valore dell’immobile</w:t>
      </w:r>
      <w:r w:rsidR="00085D19">
        <w:rPr>
          <w:rFonts w:ascii="Arial" w:hAnsi="Arial" w:cs="Arial"/>
          <w:color w:val="000000"/>
          <w:lang w:val="it-IT"/>
        </w:rPr>
        <w:t xml:space="preserve"> nonché dal</w:t>
      </w:r>
      <w:r w:rsidRPr="00693960">
        <w:rPr>
          <w:rFonts w:ascii="Arial" w:hAnsi="Arial" w:cs="Arial"/>
          <w:color w:val="000000"/>
          <w:lang w:val="it-IT"/>
        </w:rPr>
        <w:t>la</w:t>
      </w:r>
      <w:r w:rsidRPr="00693960">
        <w:rPr>
          <w:rFonts w:ascii="Arial" w:hAnsi="Arial" w:cs="Arial"/>
          <w:lang w:val="it-IT"/>
        </w:rPr>
        <w:t> Commissione per l’espletamento della gara per la concessione in locazione del terreno edificabile di proprietà della Città di Novigrad-Cittanova</w:t>
      </w:r>
      <w:r w:rsidRPr="00693960">
        <w:rPr>
          <w:rFonts w:ascii="Arial" w:hAnsi="Arial" w:cs="Arial"/>
          <w:color w:val="000000"/>
          <w:lang w:val="it-IT"/>
        </w:rPr>
        <w:br/>
        <w:t>(di seguito:</w:t>
      </w:r>
      <w:r w:rsidRPr="00693960">
        <w:rPr>
          <w:rFonts w:ascii="Arial" w:hAnsi="Arial" w:cs="Arial"/>
          <w:lang w:val="it-IT"/>
        </w:rPr>
        <w:t> Commissione</w:t>
      </w:r>
      <w:r w:rsidRPr="00693960">
        <w:rPr>
          <w:rFonts w:ascii="Arial" w:hAnsi="Arial" w:cs="Arial"/>
          <w:color w:val="000000"/>
          <w:lang w:val="it-IT"/>
        </w:rPr>
        <w:t>).</w:t>
      </w:r>
    </w:p>
    <w:p w14:paraId="1D81D6EE" w14:textId="3B475786"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lastRenderedPageBreak/>
        <w:t xml:space="preserve">Le attività tecniche relative alle procedure di disposizione degli immobili sono svolte </w:t>
      </w:r>
      <w:r w:rsidR="002B4601">
        <w:rPr>
          <w:rFonts w:ascii="Arial" w:hAnsi="Arial" w:cs="Arial"/>
          <w:color w:val="000000"/>
          <w:lang w:val="it-IT"/>
        </w:rPr>
        <w:t xml:space="preserve">dall’Assessorato al </w:t>
      </w:r>
      <w:r w:rsidRPr="00693960">
        <w:rPr>
          <w:rFonts w:ascii="Arial" w:hAnsi="Arial" w:cs="Arial"/>
          <w:lang w:val="it-IT"/>
        </w:rPr>
        <w:t xml:space="preserve">sistema comunale, </w:t>
      </w:r>
      <w:r w:rsidR="002B4601">
        <w:rPr>
          <w:rFonts w:ascii="Arial" w:hAnsi="Arial" w:cs="Arial"/>
          <w:lang w:val="it-IT"/>
        </w:rPr>
        <w:t>assetto</w:t>
      </w:r>
      <w:r w:rsidRPr="00693960">
        <w:rPr>
          <w:rFonts w:ascii="Arial" w:hAnsi="Arial" w:cs="Arial"/>
          <w:lang w:val="it-IT"/>
        </w:rPr>
        <w:t xml:space="preserve"> territoriale, tutela </w:t>
      </w:r>
      <w:r w:rsidR="002B4601">
        <w:rPr>
          <w:rFonts w:ascii="Arial" w:hAnsi="Arial" w:cs="Arial"/>
          <w:lang w:val="it-IT"/>
        </w:rPr>
        <w:t xml:space="preserve">ambientale </w:t>
      </w:r>
      <w:r w:rsidRPr="00693960">
        <w:rPr>
          <w:rFonts w:ascii="Arial" w:hAnsi="Arial" w:cs="Arial"/>
          <w:lang w:val="it-IT"/>
        </w:rPr>
        <w:t>e l’economia </w:t>
      </w:r>
      <w:r w:rsidRPr="00693960">
        <w:rPr>
          <w:rFonts w:ascii="Arial" w:hAnsi="Arial" w:cs="Arial"/>
          <w:color w:val="000000"/>
          <w:lang w:val="it-IT"/>
        </w:rPr>
        <w:t xml:space="preserve">e </w:t>
      </w:r>
      <w:r w:rsidR="004B6D87">
        <w:rPr>
          <w:rFonts w:ascii="Arial" w:hAnsi="Arial" w:cs="Arial"/>
          <w:color w:val="000000"/>
          <w:lang w:val="it-IT"/>
        </w:rPr>
        <w:t>dall’Assessorato a</w:t>
      </w:r>
      <w:r w:rsidRPr="00693960">
        <w:rPr>
          <w:rFonts w:ascii="Arial" w:hAnsi="Arial" w:cs="Arial"/>
          <w:lang w:val="it-IT"/>
        </w:rPr>
        <w:t xml:space="preserve">gli affari dell’ufficio del </w:t>
      </w:r>
      <w:r w:rsidR="004B6D87">
        <w:rPr>
          <w:rFonts w:ascii="Arial" w:hAnsi="Arial" w:cs="Arial"/>
          <w:lang w:val="it-IT"/>
        </w:rPr>
        <w:t>s</w:t>
      </w:r>
      <w:r w:rsidRPr="00693960">
        <w:rPr>
          <w:rFonts w:ascii="Arial" w:hAnsi="Arial" w:cs="Arial"/>
          <w:lang w:val="it-IT"/>
        </w:rPr>
        <w:t>indaco, affari generali e attività sociali </w:t>
      </w:r>
      <w:r w:rsidRPr="00693960">
        <w:rPr>
          <w:rFonts w:ascii="Arial" w:hAnsi="Arial" w:cs="Arial"/>
          <w:color w:val="000000"/>
          <w:lang w:val="it-IT"/>
        </w:rPr>
        <w:t>(di seguito:</w:t>
      </w:r>
      <w:r w:rsidRPr="00693960">
        <w:rPr>
          <w:rFonts w:ascii="Arial" w:hAnsi="Arial" w:cs="Arial"/>
          <w:lang w:val="it-IT"/>
        </w:rPr>
        <w:t> </w:t>
      </w:r>
      <w:r w:rsidR="004B6D87">
        <w:rPr>
          <w:rFonts w:ascii="Arial" w:hAnsi="Arial" w:cs="Arial"/>
          <w:lang w:val="it-IT"/>
        </w:rPr>
        <w:t>Assessorati</w:t>
      </w:r>
      <w:r w:rsidRPr="00693960">
        <w:rPr>
          <w:rFonts w:ascii="Arial" w:hAnsi="Arial" w:cs="Arial"/>
          <w:color w:val="000000"/>
          <w:lang w:val="it-IT"/>
        </w:rPr>
        <w:t>).</w:t>
      </w:r>
    </w:p>
    <w:p w14:paraId="191F2874" w14:textId="66CC68F9" w:rsidR="00693960" w:rsidRPr="00693960" w:rsidRDefault="00693960" w:rsidP="008D0F12">
      <w:pPr>
        <w:jc w:val="both"/>
        <w:rPr>
          <w:rFonts w:ascii="Arial" w:hAnsi="Arial" w:cs="Arial"/>
          <w:color w:val="000000"/>
          <w:sz w:val="24"/>
          <w:szCs w:val="24"/>
          <w:lang w:val="it-IT" w:eastAsia="en-US"/>
        </w:rPr>
      </w:pPr>
    </w:p>
    <w:p w14:paraId="5B5FA243" w14:textId="77777777" w:rsidR="00693960" w:rsidRPr="004B6D87" w:rsidRDefault="00693960" w:rsidP="004B6D87">
      <w:pPr>
        <w:pStyle w:val="Naslov3"/>
        <w:spacing w:before="0"/>
        <w:jc w:val="center"/>
        <w:rPr>
          <w:rFonts w:ascii="Arial" w:eastAsia="Times New Roman" w:hAnsi="Arial" w:cs="Arial"/>
          <w:b/>
          <w:bCs/>
          <w:color w:val="000000"/>
          <w:lang w:val="it-IT" w:eastAsia="en-US"/>
        </w:rPr>
      </w:pPr>
      <w:r w:rsidRPr="004B6D87">
        <w:rPr>
          <w:rFonts w:ascii="Arial" w:eastAsia="Times New Roman" w:hAnsi="Arial" w:cs="Arial"/>
          <w:b/>
          <w:bCs/>
          <w:color w:val="000000"/>
          <w:lang w:val="it-IT" w:eastAsia="en-US"/>
        </w:rPr>
        <w:t>Articolo 4</w:t>
      </w:r>
    </w:p>
    <w:p w14:paraId="65A86632" w14:textId="660F57F6" w:rsidR="00693960" w:rsidRPr="00693960" w:rsidRDefault="00693960" w:rsidP="004B6D87">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La disposizione degli immobili può essere effettuata al fine di</w:t>
      </w:r>
      <w:r w:rsidR="004B6D87">
        <w:rPr>
          <w:rFonts w:ascii="Arial" w:hAnsi="Arial" w:cs="Arial"/>
          <w:color w:val="000000"/>
          <w:lang w:val="it-IT"/>
        </w:rPr>
        <w:t xml:space="preserve"> </w:t>
      </w:r>
      <w:r w:rsidRPr="00693960">
        <w:rPr>
          <w:rFonts w:ascii="Arial" w:hAnsi="Arial" w:cs="Arial"/>
          <w:color w:val="000000"/>
          <w:lang w:val="it-IT"/>
        </w:rPr>
        <w:t>realizzare l’interesse pubblico</w:t>
      </w:r>
      <w:r w:rsidR="004B6D87">
        <w:rPr>
          <w:rFonts w:ascii="Arial" w:hAnsi="Arial" w:cs="Arial"/>
          <w:color w:val="000000"/>
          <w:lang w:val="it-IT"/>
        </w:rPr>
        <w:t xml:space="preserve">, </w:t>
      </w:r>
      <w:r w:rsidRPr="00693960">
        <w:rPr>
          <w:rFonts w:ascii="Arial" w:hAnsi="Arial" w:cs="Arial"/>
          <w:color w:val="000000"/>
          <w:lang w:val="it-IT"/>
        </w:rPr>
        <w:t>conseguire entrate finanziarie per la Città</w:t>
      </w:r>
      <w:r w:rsidR="004B6D87">
        <w:rPr>
          <w:rFonts w:ascii="Arial" w:hAnsi="Arial" w:cs="Arial"/>
          <w:color w:val="000000"/>
          <w:lang w:val="it-IT"/>
        </w:rPr>
        <w:t xml:space="preserve">, </w:t>
      </w:r>
      <w:r w:rsidRPr="00693960">
        <w:rPr>
          <w:rFonts w:ascii="Arial" w:hAnsi="Arial" w:cs="Arial"/>
          <w:color w:val="000000"/>
          <w:lang w:val="it-IT"/>
        </w:rPr>
        <w:t>promuovere lo sviluppo economico</w:t>
      </w:r>
      <w:r w:rsidR="004B6D87">
        <w:rPr>
          <w:rFonts w:ascii="Arial" w:hAnsi="Arial" w:cs="Arial"/>
          <w:color w:val="000000"/>
          <w:lang w:val="it-IT"/>
        </w:rPr>
        <w:t xml:space="preserve">, </w:t>
      </w:r>
      <w:r w:rsidRPr="00693960">
        <w:rPr>
          <w:rFonts w:ascii="Arial" w:hAnsi="Arial" w:cs="Arial"/>
          <w:color w:val="000000"/>
          <w:lang w:val="it-IT"/>
        </w:rPr>
        <w:t>garantire spazi per l’esercizio delle competenze pubbliche</w:t>
      </w:r>
      <w:r w:rsidR="004B6D87">
        <w:rPr>
          <w:rFonts w:ascii="Arial" w:hAnsi="Arial" w:cs="Arial"/>
          <w:color w:val="000000"/>
          <w:lang w:val="it-IT"/>
        </w:rPr>
        <w:t xml:space="preserve">, </w:t>
      </w:r>
      <w:r w:rsidRPr="00693960">
        <w:rPr>
          <w:rFonts w:ascii="Arial" w:hAnsi="Arial" w:cs="Arial"/>
          <w:color w:val="000000"/>
          <w:lang w:val="it-IT"/>
        </w:rPr>
        <w:t>oppure per altri motivi giustificati stabiliti dalla presente Delibera e dalla legge.</w:t>
      </w:r>
    </w:p>
    <w:p w14:paraId="086569C1" w14:textId="2F3A333D" w:rsidR="00693960" w:rsidRPr="00693960" w:rsidRDefault="00693960" w:rsidP="008D0F12">
      <w:pPr>
        <w:jc w:val="both"/>
        <w:rPr>
          <w:rFonts w:ascii="Arial" w:hAnsi="Arial" w:cs="Arial"/>
          <w:color w:val="000000"/>
          <w:sz w:val="24"/>
          <w:szCs w:val="24"/>
          <w:lang w:val="it-IT" w:eastAsia="en-US"/>
        </w:rPr>
      </w:pPr>
    </w:p>
    <w:p w14:paraId="3596BF92" w14:textId="77777777" w:rsidR="00693960" w:rsidRPr="004B6D87" w:rsidRDefault="00693960" w:rsidP="004B6D87">
      <w:pPr>
        <w:pStyle w:val="Naslov3"/>
        <w:spacing w:before="0"/>
        <w:jc w:val="center"/>
        <w:rPr>
          <w:rFonts w:ascii="Arial" w:eastAsia="Times New Roman" w:hAnsi="Arial" w:cs="Arial"/>
          <w:b/>
          <w:bCs/>
          <w:color w:val="000000"/>
          <w:lang w:val="it-IT" w:eastAsia="en-US"/>
        </w:rPr>
      </w:pPr>
      <w:r w:rsidRPr="004B6D87">
        <w:rPr>
          <w:rFonts w:ascii="Arial" w:eastAsia="Times New Roman" w:hAnsi="Arial" w:cs="Arial"/>
          <w:b/>
          <w:bCs/>
          <w:color w:val="000000"/>
          <w:lang w:val="it-IT" w:eastAsia="en-US"/>
        </w:rPr>
        <w:t>Articolo 5</w:t>
      </w:r>
    </w:p>
    <w:p w14:paraId="73400F30" w14:textId="77777777"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La disposizione degli immobili viene effettuata secondo i principi di</w:t>
      </w:r>
      <w:r w:rsidRPr="00693960">
        <w:rPr>
          <w:rFonts w:ascii="Arial" w:hAnsi="Arial" w:cs="Arial"/>
          <w:lang w:val="it-IT"/>
        </w:rPr>
        <w:t> legalità, pubblicità, trasparenza, economicità, parità di trattamento</w:t>
      </w:r>
      <w:r w:rsidRPr="00693960">
        <w:rPr>
          <w:rFonts w:ascii="Arial" w:hAnsi="Arial" w:cs="Arial"/>
          <w:color w:val="000000"/>
          <w:lang w:val="it-IT"/>
        </w:rPr>
        <w:t>, nonché di</w:t>
      </w:r>
      <w:r w:rsidRPr="00693960">
        <w:rPr>
          <w:rFonts w:ascii="Arial" w:hAnsi="Arial" w:cs="Arial"/>
          <w:lang w:val="it-IT"/>
        </w:rPr>
        <w:t> tutela degli interessi della comunità e dei diritti dei terzi previsti dalla legge</w:t>
      </w:r>
      <w:r w:rsidRPr="00693960">
        <w:rPr>
          <w:rFonts w:ascii="Arial" w:hAnsi="Arial" w:cs="Arial"/>
          <w:color w:val="000000"/>
          <w:lang w:val="it-IT"/>
        </w:rPr>
        <w:t>.</w:t>
      </w:r>
    </w:p>
    <w:p w14:paraId="7B93ABC1" w14:textId="60618EE9" w:rsidR="00693960" w:rsidRPr="00693960" w:rsidRDefault="00693960" w:rsidP="008D0F12">
      <w:pPr>
        <w:jc w:val="both"/>
        <w:rPr>
          <w:rFonts w:ascii="Arial" w:hAnsi="Arial" w:cs="Arial"/>
          <w:color w:val="000000"/>
          <w:sz w:val="24"/>
          <w:szCs w:val="24"/>
          <w:lang w:val="it-IT" w:eastAsia="en-US"/>
        </w:rPr>
      </w:pPr>
    </w:p>
    <w:p w14:paraId="6B310D1D" w14:textId="77777777" w:rsidR="00693960" w:rsidRPr="004B6D87" w:rsidRDefault="00693960" w:rsidP="008D0F12">
      <w:pPr>
        <w:pStyle w:val="Naslov1"/>
        <w:spacing w:before="0" w:beforeAutospacing="0" w:after="0" w:afterAutospacing="0"/>
        <w:jc w:val="both"/>
        <w:rPr>
          <w:rFonts w:ascii="Arial" w:hAnsi="Arial" w:cs="Arial"/>
          <w:color w:val="000000"/>
          <w:kern w:val="0"/>
          <w:sz w:val="24"/>
          <w:szCs w:val="24"/>
          <w:lang w:val="it-IT"/>
        </w:rPr>
      </w:pPr>
      <w:r w:rsidRPr="004B6D87">
        <w:rPr>
          <w:rFonts w:ascii="Arial" w:hAnsi="Arial" w:cs="Arial"/>
          <w:color w:val="000000"/>
          <w:kern w:val="0"/>
          <w:sz w:val="24"/>
          <w:szCs w:val="24"/>
          <w:lang w:val="it-IT"/>
        </w:rPr>
        <w:t>MODALITÀ DI DISPOSIZIONE</w:t>
      </w:r>
    </w:p>
    <w:p w14:paraId="00C7C04C" w14:textId="77777777" w:rsidR="004B6D87" w:rsidRDefault="004B6D87" w:rsidP="008D0F12">
      <w:pPr>
        <w:pStyle w:val="Naslov3"/>
        <w:spacing w:before="0"/>
        <w:jc w:val="both"/>
        <w:rPr>
          <w:rFonts w:ascii="Arial" w:eastAsia="Times New Roman" w:hAnsi="Arial" w:cs="Arial"/>
          <w:b/>
          <w:bCs/>
          <w:color w:val="000000"/>
          <w:lang w:val="it-IT" w:eastAsia="en-US"/>
        </w:rPr>
      </w:pPr>
    </w:p>
    <w:p w14:paraId="53D0F111" w14:textId="5F920B48" w:rsidR="00693960" w:rsidRPr="004B6D87" w:rsidRDefault="00693960" w:rsidP="004B6D87">
      <w:pPr>
        <w:pStyle w:val="Naslov3"/>
        <w:spacing w:before="0"/>
        <w:jc w:val="center"/>
        <w:rPr>
          <w:rFonts w:ascii="Arial" w:eastAsia="Times New Roman" w:hAnsi="Arial" w:cs="Arial"/>
          <w:b/>
          <w:bCs/>
          <w:color w:val="000000"/>
          <w:lang w:val="it-IT" w:eastAsia="en-US"/>
        </w:rPr>
      </w:pPr>
      <w:r w:rsidRPr="004B6D87">
        <w:rPr>
          <w:rFonts w:ascii="Arial" w:eastAsia="Times New Roman" w:hAnsi="Arial" w:cs="Arial"/>
          <w:b/>
          <w:bCs/>
          <w:color w:val="000000"/>
          <w:lang w:val="it-IT" w:eastAsia="en-US"/>
        </w:rPr>
        <w:t>Articolo 6</w:t>
      </w:r>
    </w:p>
    <w:p w14:paraId="11BD09CC" w14:textId="77777777"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La disposizione degli immobili può essere realizzata in uno dei seguenti modi:</w:t>
      </w:r>
    </w:p>
    <w:p w14:paraId="1C2D8AD0"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vendita mediante gara pubblica </w:t>
      </w:r>
      <w:r w:rsidRPr="00693960">
        <w:rPr>
          <w:rFonts w:ascii="Arial" w:hAnsi="Arial" w:cs="Arial"/>
          <w:color w:val="000000"/>
          <w:lang w:val="it-IT"/>
        </w:rPr>
        <w:t>(raccolta di offerte scritte – “buste chiuse”),</w:t>
      </w:r>
    </w:p>
    <w:p w14:paraId="1A330DC7"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vendita mediante asta orale</w:t>
      </w:r>
      <w:r w:rsidRPr="00693960">
        <w:rPr>
          <w:rFonts w:ascii="Arial" w:hAnsi="Arial" w:cs="Arial"/>
          <w:color w:val="000000"/>
          <w:lang w:val="it-IT"/>
        </w:rPr>
        <w:t>,</w:t>
      </w:r>
    </w:p>
    <w:p w14:paraId="33A45852"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costituzione del diritto di superficie</w:t>
      </w:r>
      <w:r w:rsidRPr="00693960">
        <w:rPr>
          <w:rFonts w:ascii="Arial" w:hAnsi="Arial" w:cs="Arial"/>
          <w:color w:val="000000"/>
          <w:lang w:val="it-IT"/>
        </w:rPr>
        <w:t>,</w:t>
      </w:r>
    </w:p>
    <w:p w14:paraId="42DD1123"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cessione di terreno edificabile</w:t>
      </w:r>
      <w:r w:rsidRPr="00693960">
        <w:rPr>
          <w:rFonts w:ascii="Arial" w:hAnsi="Arial" w:cs="Arial"/>
          <w:color w:val="000000"/>
          <w:lang w:val="it-IT"/>
        </w:rPr>
        <w:t>,</w:t>
      </w:r>
    </w:p>
    <w:p w14:paraId="35E75344"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locazione</w:t>
      </w:r>
      <w:r w:rsidRPr="00693960">
        <w:rPr>
          <w:rFonts w:ascii="Arial" w:hAnsi="Arial" w:cs="Arial"/>
          <w:color w:val="000000"/>
          <w:lang w:val="it-IT"/>
        </w:rPr>
        <w:t>,</w:t>
      </w:r>
    </w:p>
    <w:p w14:paraId="06723298"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costituzione del diritto di servitù</w:t>
      </w:r>
      <w:r w:rsidRPr="00693960">
        <w:rPr>
          <w:rFonts w:ascii="Arial" w:hAnsi="Arial" w:cs="Arial"/>
          <w:color w:val="000000"/>
          <w:lang w:val="it-IT"/>
        </w:rPr>
        <w:t>,</w:t>
      </w:r>
    </w:p>
    <w:p w14:paraId="660BB15B"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costituzione del diritto di pegno</w:t>
      </w:r>
      <w:r w:rsidRPr="00693960">
        <w:rPr>
          <w:rFonts w:ascii="Arial" w:hAnsi="Arial" w:cs="Arial"/>
          <w:color w:val="000000"/>
          <w:lang w:val="it-IT"/>
        </w:rPr>
        <w:t>,</w:t>
      </w:r>
    </w:p>
    <w:p w14:paraId="699FDC7A"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acquisto</w:t>
      </w:r>
      <w:r w:rsidRPr="00693960">
        <w:rPr>
          <w:rFonts w:ascii="Arial" w:hAnsi="Arial" w:cs="Arial"/>
          <w:color w:val="000000"/>
          <w:lang w:val="it-IT"/>
        </w:rPr>
        <w:t>,</w:t>
      </w:r>
    </w:p>
    <w:p w14:paraId="34DA2E28"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permuta</w:t>
      </w:r>
      <w:r w:rsidRPr="00693960">
        <w:rPr>
          <w:rFonts w:ascii="Arial" w:hAnsi="Arial" w:cs="Arial"/>
          <w:color w:val="000000"/>
          <w:lang w:val="it-IT"/>
        </w:rPr>
        <w:t>,</w:t>
      </w:r>
    </w:p>
    <w:p w14:paraId="31297558"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donazione</w:t>
      </w:r>
      <w:r w:rsidRPr="00693960">
        <w:rPr>
          <w:rFonts w:ascii="Arial" w:hAnsi="Arial" w:cs="Arial"/>
          <w:color w:val="000000"/>
          <w:lang w:val="it-IT"/>
        </w:rPr>
        <w:t>,</w:t>
      </w:r>
    </w:p>
    <w:p w14:paraId="1E878F61" w14:textId="77777777" w:rsidR="00693960" w:rsidRPr="00693960" w:rsidRDefault="00693960" w:rsidP="008D0F12">
      <w:pPr>
        <w:pStyle w:val="StandardWeb"/>
        <w:numPr>
          <w:ilvl w:val="0"/>
          <w:numId w:val="74"/>
        </w:numPr>
        <w:spacing w:before="0" w:beforeAutospacing="0" w:after="0" w:afterAutospacing="0"/>
        <w:jc w:val="both"/>
        <w:rPr>
          <w:rFonts w:ascii="Arial" w:hAnsi="Arial" w:cs="Arial"/>
          <w:color w:val="000000"/>
          <w:lang w:val="it-IT"/>
        </w:rPr>
      </w:pPr>
      <w:r w:rsidRPr="00693960">
        <w:rPr>
          <w:rFonts w:ascii="Arial" w:hAnsi="Arial" w:cs="Arial"/>
          <w:lang w:val="it-IT"/>
        </w:rPr>
        <w:t>altra forma prevista dalla legge</w:t>
      </w:r>
      <w:r w:rsidRPr="00693960">
        <w:rPr>
          <w:rFonts w:ascii="Arial" w:hAnsi="Arial" w:cs="Arial"/>
          <w:color w:val="000000"/>
          <w:lang w:val="it-IT"/>
        </w:rPr>
        <w:t>.</w:t>
      </w:r>
    </w:p>
    <w:p w14:paraId="01019F3F" w14:textId="77777777" w:rsidR="006F7EAA" w:rsidRDefault="006F7EAA" w:rsidP="008D0F12">
      <w:pPr>
        <w:pStyle w:val="StandardWeb"/>
        <w:spacing w:before="0" w:beforeAutospacing="0" w:after="0" w:afterAutospacing="0"/>
        <w:jc w:val="both"/>
        <w:rPr>
          <w:rFonts w:ascii="Arial" w:hAnsi="Arial" w:cs="Arial"/>
          <w:color w:val="000000"/>
          <w:lang w:val="it-IT"/>
        </w:rPr>
      </w:pPr>
    </w:p>
    <w:p w14:paraId="519450FB" w14:textId="0DC95D01"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In via eccezionale rispetto al comma 1 del presente articolo, la gara pubblica non viene espletata nei seguenti casi:</w:t>
      </w:r>
    </w:p>
    <w:p w14:paraId="41F397BB" w14:textId="01F945DB" w:rsidR="00693960" w:rsidRPr="00693960" w:rsidRDefault="00693960" w:rsidP="00835D72">
      <w:pPr>
        <w:pStyle w:val="StandardWeb"/>
        <w:numPr>
          <w:ilvl w:val="0"/>
          <w:numId w:val="75"/>
        </w:numPr>
        <w:spacing w:before="0" w:beforeAutospacing="0" w:after="0" w:afterAutospacing="0"/>
        <w:ind w:left="0"/>
        <w:jc w:val="both"/>
        <w:rPr>
          <w:rFonts w:ascii="Arial" w:hAnsi="Arial" w:cs="Arial"/>
          <w:color w:val="000000"/>
          <w:lang w:val="it-IT"/>
        </w:rPr>
      </w:pPr>
      <w:r w:rsidRPr="00693960">
        <w:rPr>
          <w:rFonts w:ascii="Arial" w:hAnsi="Arial" w:cs="Arial"/>
          <w:color w:val="000000"/>
          <w:lang w:val="it-IT"/>
        </w:rPr>
        <w:t xml:space="preserve">qualora il diritto di proprietà su immobili di proprietà delle unità di autogoverno locale e </w:t>
      </w:r>
      <w:r w:rsidR="00835D72">
        <w:rPr>
          <w:rFonts w:ascii="Arial" w:hAnsi="Arial" w:cs="Arial"/>
          <w:color w:val="000000"/>
          <w:lang w:val="it-IT"/>
        </w:rPr>
        <w:t>territoriale (</w:t>
      </w:r>
      <w:r w:rsidRPr="00693960">
        <w:rPr>
          <w:rFonts w:ascii="Arial" w:hAnsi="Arial" w:cs="Arial"/>
          <w:color w:val="000000"/>
          <w:lang w:val="it-IT"/>
        </w:rPr>
        <w:t>regionale</w:t>
      </w:r>
      <w:r w:rsidR="00835D72">
        <w:rPr>
          <w:rFonts w:ascii="Arial" w:hAnsi="Arial" w:cs="Arial"/>
          <w:color w:val="000000"/>
          <w:lang w:val="it-IT"/>
        </w:rPr>
        <w:t>)</w:t>
      </w:r>
      <w:r w:rsidRPr="00693960">
        <w:rPr>
          <w:rFonts w:ascii="Arial" w:hAnsi="Arial" w:cs="Arial"/>
          <w:color w:val="000000"/>
          <w:lang w:val="it-IT"/>
        </w:rPr>
        <w:t xml:space="preserve"> venga acquisito dalla</w:t>
      </w:r>
      <w:r w:rsidRPr="00693960">
        <w:rPr>
          <w:rFonts w:ascii="Arial" w:hAnsi="Arial" w:cs="Arial"/>
          <w:lang w:val="it-IT"/>
        </w:rPr>
        <w:t> Repubblica di Croazia</w:t>
      </w:r>
      <w:r w:rsidRPr="00693960">
        <w:rPr>
          <w:rFonts w:ascii="Arial" w:hAnsi="Arial" w:cs="Arial"/>
          <w:color w:val="000000"/>
          <w:lang w:val="it-IT"/>
        </w:rPr>
        <w:t xml:space="preserve">, dalle unità di autogoverno locale e regionale, nonché da persone giuridiche di proprietà o a prevalente partecipazione della Repubblica di Croazia o delle unità di autogoverno locale e </w:t>
      </w:r>
      <w:r w:rsidR="00835D72">
        <w:rPr>
          <w:rFonts w:ascii="Arial" w:hAnsi="Arial" w:cs="Arial"/>
          <w:color w:val="000000"/>
          <w:lang w:val="it-IT"/>
        </w:rPr>
        <w:t>territoriale (</w:t>
      </w:r>
      <w:r w:rsidR="00835D72" w:rsidRPr="00693960">
        <w:rPr>
          <w:rFonts w:ascii="Arial" w:hAnsi="Arial" w:cs="Arial"/>
          <w:color w:val="000000"/>
          <w:lang w:val="it-IT"/>
        </w:rPr>
        <w:t>regionale</w:t>
      </w:r>
      <w:r w:rsidR="00835D72">
        <w:rPr>
          <w:rFonts w:ascii="Arial" w:hAnsi="Arial" w:cs="Arial"/>
          <w:color w:val="000000"/>
          <w:lang w:val="it-IT"/>
        </w:rPr>
        <w:t>)</w:t>
      </w:r>
      <w:r w:rsidRPr="00693960">
        <w:rPr>
          <w:rFonts w:ascii="Arial" w:hAnsi="Arial" w:cs="Arial"/>
          <w:color w:val="000000"/>
          <w:lang w:val="it-IT"/>
        </w:rPr>
        <w:t>, qualora ciò sia nell’interesse e persegua l’obiettivo del progresso economico e sociale generale dei cittadini.</w:t>
      </w:r>
    </w:p>
    <w:p w14:paraId="3910C603" w14:textId="37D9FAC8"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 xml:space="preserve">Il terreno di proprietà delle unità di autogoverno locale </w:t>
      </w:r>
      <w:r w:rsidR="00F00650">
        <w:rPr>
          <w:rFonts w:ascii="Arial" w:hAnsi="Arial" w:cs="Arial"/>
          <w:color w:val="000000"/>
          <w:lang w:val="it-IT"/>
        </w:rPr>
        <w:t>e territoriale (</w:t>
      </w:r>
      <w:r w:rsidR="00F00650" w:rsidRPr="00693960">
        <w:rPr>
          <w:rFonts w:ascii="Arial" w:hAnsi="Arial" w:cs="Arial"/>
          <w:color w:val="000000"/>
          <w:lang w:val="it-IT"/>
        </w:rPr>
        <w:t>regionale</w:t>
      </w:r>
      <w:r w:rsidR="00F00650">
        <w:rPr>
          <w:rFonts w:ascii="Arial" w:hAnsi="Arial" w:cs="Arial"/>
          <w:color w:val="000000"/>
          <w:lang w:val="it-IT"/>
        </w:rPr>
        <w:t>)</w:t>
      </w:r>
      <w:r w:rsidR="00F00650" w:rsidRPr="00693960">
        <w:rPr>
          <w:rFonts w:ascii="Arial" w:hAnsi="Arial" w:cs="Arial"/>
          <w:color w:val="000000"/>
          <w:lang w:val="it-IT"/>
        </w:rPr>
        <w:t xml:space="preserve"> </w:t>
      </w:r>
      <w:r w:rsidRPr="00693960">
        <w:rPr>
          <w:rFonts w:ascii="Arial" w:hAnsi="Arial" w:cs="Arial"/>
          <w:color w:val="000000"/>
          <w:lang w:val="it-IT"/>
        </w:rPr>
        <w:t>può essere venduto dagli organi competenti alla sua disposizione al</w:t>
      </w:r>
      <w:r w:rsidRPr="00693960">
        <w:rPr>
          <w:rFonts w:ascii="Arial" w:hAnsi="Arial" w:cs="Arial"/>
          <w:lang w:val="it-IT"/>
        </w:rPr>
        <w:t> prezzo di mercato accertato senza espletamento della gara pubblica</w:t>
      </w:r>
      <w:r w:rsidRPr="00693960">
        <w:rPr>
          <w:rFonts w:ascii="Arial" w:hAnsi="Arial" w:cs="Arial"/>
          <w:color w:val="000000"/>
          <w:lang w:val="it-IT"/>
        </w:rPr>
        <w:t>:</w:t>
      </w:r>
    </w:p>
    <w:p w14:paraId="53893C34" w14:textId="4365326F"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t>– alla persona alla quale una parte di tale terreno sia necessaria per la</w:t>
      </w:r>
      <w:r w:rsidRPr="00693960">
        <w:rPr>
          <w:rFonts w:ascii="Arial" w:hAnsi="Arial" w:cs="Arial"/>
          <w:lang w:val="it-IT"/>
        </w:rPr>
        <w:t> formazione di una particella edificabile non edificata </w:t>
      </w:r>
      <w:r w:rsidRPr="00693960">
        <w:rPr>
          <w:rFonts w:ascii="Arial" w:hAnsi="Arial" w:cs="Arial"/>
          <w:color w:val="000000"/>
          <w:lang w:val="it-IT"/>
        </w:rPr>
        <w:t xml:space="preserve">in conformità al permesso di ubicazione o al piano </w:t>
      </w:r>
      <w:r w:rsidR="00F00650">
        <w:rPr>
          <w:rFonts w:ascii="Arial" w:hAnsi="Arial" w:cs="Arial"/>
          <w:color w:val="000000"/>
          <w:lang w:val="it-IT"/>
        </w:rPr>
        <w:t>particolareggiato d’assetto</w:t>
      </w:r>
      <w:r w:rsidRPr="00693960">
        <w:rPr>
          <w:rFonts w:ascii="Arial" w:hAnsi="Arial" w:cs="Arial"/>
          <w:color w:val="000000"/>
          <w:lang w:val="it-IT"/>
        </w:rPr>
        <w:t>, se tale parte non supera il</w:t>
      </w:r>
      <w:r w:rsidRPr="00693960">
        <w:rPr>
          <w:rFonts w:ascii="Arial" w:hAnsi="Arial" w:cs="Arial"/>
          <w:lang w:val="it-IT"/>
        </w:rPr>
        <w:t> 20% della superficie della particella edificabile prevista</w:t>
      </w:r>
      <w:r w:rsidRPr="00693960">
        <w:rPr>
          <w:rFonts w:ascii="Arial" w:hAnsi="Arial" w:cs="Arial"/>
          <w:color w:val="000000"/>
          <w:lang w:val="it-IT"/>
        </w:rPr>
        <w:t>;</w:t>
      </w:r>
    </w:p>
    <w:p w14:paraId="52D76BEF" w14:textId="3FEB5E85" w:rsidR="00693960" w:rsidRPr="00693960" w:rsidRDefault="00693960" w:rsidP="008D0F12">
      <w:pPr>
        <w:pStyle w:val="StandardWeb"/>
        <w:spacing w:before="0" w:beforeAutospacing="0" w:after="0" w:afterAutospacing="0"/>
        <w:jc w:val="both"/>
        <w:rPr>
          <w:rFonts w:ascii="Arial" w:hAnsi="Arial" w:cs="Arial"/>
          <w:color w:val="000000"/>
          <w:lang w:val="it-IT"/>
        </w:rPr>
      </w:pPr>
      <w:r w:rsidRPr="00693960">
        <w:rPr>
          <w:rFonts w:ascii="Arial" w:hAnsi="Arial" w:cs="Arial"/>
          <w:color w:val="000000"/>
          <w:lang w:val="it-IT"/>
        </w:rPr>
        <w:lastRenderedPageBreak/>
        <w:t>– alla persona che, sul terreno di sua proprietà,</w:t>
      </w:r>
      <w:r w:rsidRPr="00693960">
        <w:rPr>
          <w:rFonts w:ascii="Arial" w:hAnsi="Arial" w:cs="Arial"/>
          <w:lang w:val="it-IT"/>
        </w:rPr>
        <w:t> senza permesso di costruire o altro atto idoneo dell’autorità competente</w:t>
      </w:r>
      <w:r w:rsidRPr="00693960">
        <w:rPr>
          <w:rFonts w:ascii="Arial" w:hAnsi="Arial" w:cs="Arial"/>
          <w:color w:val="000000"/>
          <w:lang w:val="it-IT"/>
        </w:rPr>
        <w:t xml:space="preserve">, abbia costruito un edificio in conformità al piano </w:t>
      </w:r>
      <w:r w:rsidR="00D23FE4">
        <w:rPr>
          <w:rFonts w:ascii="Arial" w:hAnsi="Arial" w:cs="Arial"/>
          <w:color w:val="000000"/>
          <w:lang w:val="it-IT"/>
        </w:rPr>
        <w:t>particolareggiato d’assetto</w:t>
      </w:r>
      <w:r w:rsidRPr="00693960">
        <w:rPr>
          <w:rFonts w:ascii="Arial" w:hAnsi="Arial" w:cs="Arial"/>
          <w:color w:val="000000"/>
          <w:lang w:val="it-IT"/>
        </w:rPr>
        <w:t xml:space="preserve"> o al permesso di ubicazione e alla quale manchi fino al</w:t>
      </w:r>
      <w:r w:rsidRPr="00693960">
        <w:rPr>
          <w:rFonts w:ascii="Arial" w:hAnsi="Arial" w:cs="Arial"/>
          <w:lang w:val="it-IT"/>
        </w:rPr>
        <w:t> 20% della superficie della particella edificabile prevista</w:t>
      </w:r>
      <w:r w:rsidRPr="00693960">
        <w:rPr>
          <w:rFonts w:ascii="Arial" w:hAnsi="Arial" w:cs="Arial"/>
          <w:color w:val="000000"/>
          <w:lang w:val="it-IT"/>
        </w:rPr>
        <w:t>, a condizione che si obblighi ad ottenere il</w:t>
      </w:r>
      <w:r w:rsidRPr="00693960">
        <w:rPr>
          <w:rFonts w:ascii="Arial" w:hAnsi="Arial" w:cs="Arial"/>
          <w:lang w:val="it-IT"/>
        </w:rPr>
        <w:t> permesso di costruire entro un anno dalla conclusione del contratto di compravendita</w:t>
      </w:r>
      <w:r w:rsidRPr="00693960">
        <w:rPr>
          <w:rFonts w:ascii="Arial" w:hAnsi="Arial" w:cs="Arial"/>
          <w:color w:val="000000"/>
          <w:lang w:val="it-IT"/>
        </w:rPr>
        <w:t>.</w:t>
      </w:r>
    </w:p>
    <w:p w14:paraId="7E40C181" w14:textId="77777777" w:rsidR="00243002" w:rsidRDefault="00243002" w:rsidP="008D0F12">
      <w:pPr>
        <w:ind w:right="43"/>
        <w:jc w:val="both"/>
        <w:rPr>
          <w:rFonts w:ascii="Arial" w:hAnsi="Arial" w:cs="Arial"/>
          <w:color w:val="000000"/>
          <w:sz w:val="24"/>
          <w:szCs w:val="24"/>
          <w:lang w:val="it-IT" w:eastAsia="en-US"/>
        </w:rPr>
      </w:pPr>
    </w:p>
    <w:p w14:paraId="2C78EF8D" w14:textId="77777777" w:rsidR="0002515F" w:rsidRPr="00474E41" w:rsidRDefault="0002515F" w:rsidP="00474E41">
      <w:pPr>
        <w:pStyle w:val="Naslov1"/>
        <w:spacing w:before="0" w:beforeAutospacing="0" w:after="0" w:afterAutospacing="0"/>
        <w:rPr>
          <w:rFonts w:ascii="Arial" w:hAnsi="Arial" w:cs="Arial"/>
          <w:kern w:val="0"/>
          <w:sz w:val="24"/>
          <w:szCs w:val="24"/>
          <w:lang w:val="it-IT"/>
        </w:rPr>
      </w:pPr>
      <w:r w:rsidRPr="00474E41">
        <w:rPr>
          <w:rFonts w:ascii="Arial" w:hAnsi="Arial" w:cs="Arial"/>
          <w:kern w:val="0"/>
          <w:sz w:val="24"/>
          <w:szCs w:val="24"/>
          <w:lang w:val="it-IT"/>
        </w:rPr>
        <w:t>CRITERI DI SCELTA DELLA MODALITÀ DI DISPOSIZIONE</w:t>
      </w:r>
    </w:p>
    <w:p w14:paraId="16CDAD73" w14:textId="77777777" w:rsidR="00474E41" w:rsidRDefault="00474E41" w:rsidP="00474E41">
      <w:pPr>
        <w:pStyle w:val="Naslov3"/>
        <w:spacing w:before="0"/>
        <w:rPr>
          <w:rFonts w:ascii="Arial" w:eastAsia="Times New Roman" w:hAnsi="Arial" w:cs="Arial"/>
          <w:color w:val="auto"/>
          <w:lang w:val="it-IT" w:eastAsia="en-US"/>
        </w:rPr>
      </w:pPr>
    </w:p>
    <w:p w14:paraId="368ABE41" w14:textId="46DFE7D5" w:rsidR="0002515F" w:rsidRPr="00474E41" w:rsidRDefault="0002515F" w:rsidP="00474E41">
      <w:pPr>
        <w:pStyle w:val="Naslov3"/>
        <w:spacing w:before="0"/>
        <w:jc w:val="center"/>
        <w:rPr>
          <w:rFonts w:ascii="Arial" w:eastAsia="Times New Roman" w:hAnsi="Arial" w:cs="Arial"/>
          <w:b/>
          <w:bCs/>
          <w:color w:val="auto"/>
          <w:lang w:val="it-IT" w:eastAsia="en-US"/>
        </w:rPr>
      </w:pPr>
      <w:r w:rsidRPr="00474E41">
        <w:rPr>
          <w:rFonts w:ascii="Arial" w:eastAsia="Times New Roman" w:hAnsi="Arial" w:cs="Arial"/>
          <w:b/>
          <w:bCs/>
          <w:color w:val="auto"/>
          <w:lang w:val="it-IT" w:eastAsia="en-US"/>
        </w:rPr>
        <w:t>Articolo 7</w:t>
      </w:r>
    </w:p>
    <w:p w14:paraId="03B188C7" w14:textId="77777777" w:rsidR="0002515F" w:rsidRPr="0002515F" w:rsidRDefault="0002515F" w:rsidP="00215498">
      <w:pPr>
        <w:pStyle w:val="StandardWeb"/>
        <w:spacing w:before="0" w:beforeAutospacing="0" w:after="0" w:afterAutospacing="0"/>
        <w:jc w:val="both"/>
        <w:rPr>
          <w:rFonts w:ascii="Arial" w:hAnsi="Arial" w:cs="Arial"/>
          <w:lang w:val="it-IT"/>
        </w:rPr>
      </w:pPr>
      <w:r w:rsidRPr="0002515F">
        <w:rPr>
          <w:rFonts w:ascii="Arial" w:hAnsi="Arial" w:cs="Arial"/>
          <w:lang w:val="it-IT"/>
        </w:rPr>
        <w:t>La scelta della modalità di disposizione viene determinata mediante valutazione dell’interesse della Città, della natura e del valore dell’immobile, degli obblighi derivanti dalla normativa, della necessità di garantire la trasparenza pubblica ed eventuali limitazioni (ad es. tutela del bene culturale, regime speciale di proprietà).</w:t>
      </w:r>
    </w:p>
    <w:p w14:paraId="4CD8E082" w14:textId="340D4773" w:rsidR="0002515F" w:rsidRPr="0002515F" w:rsidRDefault="0002515F" w:rsidP="00474E41">
      <w:pPr>
        <w:rPr>
          <w:rFonts w:ascii="Arial" w:hAnsi="Arial" w:cs="Arial"/>
          <w:sz w:val="24"/>
          <w:szCs w:val="24"/>
          <w:lang w:val="it-IT" w:eastAsia="en-US"/>
        </w:rPr>
      </w:pPr>
    </w:p>
    <w:p w14:paraId="53FD76E7" w14:textId="481D8EE8" w:rsidR="0002515F" w:rsidRPr="00E22F54" w:rsidRDefault="0002515F" w:rsidP="00E22F54">
      <w:pPr>
        <w:pStyle w:val="Naslov1"/>
        <w:spacing w:before="0" w:beforeAutospacing="0" w:after="0" w:afterAutospacing="0"/>
        <w:rPr>
          <w:rFonts w:ascii="Arial" w:hAnsi="Arial" w:cs="Arial"/>
          <w:kern w:val="0"/>
          <w:sz w:val="24"/>
          <w:szCs w:val="24"/>
          <w:lang w:val="it-IT"/>
        </w:rPr>
      </w:pPr>
      <w:r w:rsidRPr="00474E41">
        <w:rPr>
          <w:rFonts w:ascii="Arial" w:hAnsi="Arial" w:cs="Arial"/>
          <w:kern w:val="0"/>
          <w:sz w:val="24"/>
          <w:szCs w:val="24"/>
          <w:lang w:val="it-IT"/>
        </w:rPr>
        <w:t>PROCEDURA DI VENDITA MEDIANTE GARA PUBBLICA</w:t>
      </w:r>
      <w:r w:rsidR="00E22F54">
        <w:rPr>
          <w:rFonts w:ascii="Arial" w:hAnsi="Arial" w:cs="Arial"/>
          <w:kern w:val="0"/>
          <w:sz w:val="24"/>
          <w:szCs w:val="24"/>
          <w:lang w:val="it-IT"/>
        </w:rPr>
        <w:t xml:space="preserve"> </w:t>
      </w:r>
      <w:r w:rsidRPr="00474E41">
        <w:rPr>
          <w:rFonts w:ascii="Arial" w:hAnsi="Arial" w:cs="Arial"/>
          <w:sz w:val="24"/>
          <w:szCs w:val="24"/>
          <w:lang w:val="it-IT"/>
        </w:rPr>
        <w:t>(BUSTE CHIUSE)</w:t>
      </w:r>
    </w:p>
    <w:p w14:paraId="72D618A9" w14:textId="77777777" w:rsidR="00E22F54" w:rsidRDefault="00E22F54" w:rsidP="00474E41">
      <w:pPr>
        <w:pStyle w:val="Naslov3"/>
        <w:spacing w:before="0"/>
        <w:jc w:val="center"/>
        <w:rPr>
          <w:rFonts w:ascii="Arial" w:eastAsia="Times New Roman" w:hAnsi="Arial" w:cs="Arial"/>
          <w:b/>
          <w:bCs/>
          <w:color w:val="auto"/>
          <w:lang w:val="it-IT" w:eastAsia="en-US"/>
        </w:rPr>
      </w:pPr>
    </w:p>
    <w:p w14:paraId="3DC7548F" w14:textId="310047FA" w:rsidR="0002515F" w:rsidRPr="00474E41" w:rsidRDefault="0002515F" w:rsidP="00474E41">
      <w:pPr>
        <w:pStyle w:val="Naslov3"/>
        <w:spacing w:before="0"/>
        <w:jc w:val="center"/>
        <w:rPr>
          <w:rFonts w:ascii="Arial" w:eastAsia="Times New Roman" w:hAnsi="Arial" w:cs="Arial"/>
          <w:b/>
          <w:bCs/>
          <w:color w:val="auto"/>
          <w:lang w:val="it-IT" w:eastAsia="en-US"/>
        </w:rPr>
      </w:pPr>
      <w:r w:rsidRPr="00474E41">
        <w:rPr>
          <w:rFonts w:ascii="Arial" w:eastAsia="Times New Roman" w:hAnsi="Arial" w:cs="Arial"/>
          <w:b/>
          <w:bCs/>
          <w:color w:val="auto"/>
          <w:lang w:val="it-IT" w:eastAsia="en-US"/>
        </w:rPr>
        <w:t>Articolo 8</w:t>
      </w:r>
    </w:p>
    <w:p w14:paraId="2303C738" w14:textId="77777777" w:rsidR="0002515F" w:rsidRPr="0002515F" w:rsidRDefault="0002515F" w:rsidP="0008780F">
      <w:pPr>
        <w:pStyle w:val="StandardWeb"/>
        <w:spacing w:before="0" w:beforeAutospacing="0" w:after="0" w:afterAutospacing="0"/>
        <w:jc w:val="both"/>
        <w:rPr>
          <w:rFonts w:ascii="Arial" w:hAnsi="Arial" w:cs="Arial"/>
          <w:lang w:val="it-IT"/>
        </w:rPr>
      </w:pPr>
      <w:r w:rsidRPr="0002515F">
        <w:rPr>
          <w:rFonts w:ascii="Arial" w:hAnsi="Arial" w:cs="Arial"/>
          <w:lang w:val="it-IT"/>
        </w:rPr>
        <w:t>Il bando per la vendita dell’immobile viene pubblicato nei mezzi di informazione pubblica (stampa quotidiana), sul sito internet ufficiale della Città e all’albo.</w:t>
      </w:r>
    </w:p>
    <w:p w14:paraId="62FE7DF1"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Il bando contiene almeno i seguenti dati:</w:t>
      </w:r>
    </w:p>
    <w:p w14:paraId="58327525"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descrizione dell’immobile (particella catastale, superficie, destinazione),</w:t>
      </w:r>
    </w:p>
    <w:p w14:paraId="22C4EA2E"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prezzo iniziale,</w:t>
      </w:r>
    </w:p>
    <w:p w14:paraId="7758A31A"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importo e modalità di versamento della cauzione/garanzia/deposito,</w:t>
      </w:r>
    </w:p>
    <w:p w14:paraId="1E7605B9"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modalità e termine per la presentazione delle offerte scritte,</w:t>
      </w:r>
    </w:p>
    <w:p w14:paraId="30C645A0"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criteri per la valutazione e la scelta dell’offerta più favorevole,</w:t>
      </w:r>
    </w:p>
    <w:p w14:paraId="4169E68A"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termine per il pagamento e modalità di pagamento,</w:t>
      </w:r>
    </w:p>
    <w:p w14:paraId="16BE06B0"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condizioni per la stipulazione del contratto di compravendita e termine per la conclusione del contratto,</w:t>
      </w:r>
    </w:p>
    <w:p w14:paraId="13135D84" w14:textId="77777777" w:rsidR="0002515F" w:rsidRPr="0002515F" w:rsidRDefault="0002515F" w:rsidP="00474E41">
      <w:pPr>
        <w:pStyle w:val="StandardWeb"/>
        <w:numPr>
          <w:ilvl w:val="0"/>
          <w:numId w:val="76"/>
        </w:numPr>
        <w:spacing w:before="0" w:beforeAutospacing="0" w:after="0" w:afterAutospacing="0"/>
        <w:rPr>
          <w:rFonts w:ascii="Arial" w:hAnsi="Arial" w:cs="Arial"/>
          <w:lang w:val="it-IT"/>
        </w:rPr>
      </w:pPr>
      <w:r w:rsidRPr="0002515F">
        <w:rPr>
          <w:rFonts w:ascii="Arial" w:hAnsi="Arial" w:cs="Arial"/>
          <w:lang w:val="it-IT"/>
        </w:rPr>
        <w:t>altre condizioni.</w:t>
      </w:r>
    </w:p>
    <w:p w14:paraId="68F740AE" w14:textId="15BB65B0" w:rsidR="0002515F" w:rsidRPr="0002515F" w:rsidRDefault="0002515F" w:rsidP="00474E41">
      <w:pPr>
        <w:rPr>
          <w:rFonts w:ascii="Arial" w:hAnsi="Arial" w:cs="Arial"/>
          <w:sz w:val="24"/>
          <w:szCs w:val="24"/>
          <w:lang w:val="it-IT" w:eastAsia="en-US"/>
        </w:rPr>
      </w:pPr>
    </w:p>
    <w:p w14:paraId="70794819" w14:textId="77777777" w:rsidR="0002515F" w:rsidRPr="001C10ED" w:rsidRDefault="0002515F" w:rsidP="001C10ED">
      <w:pPr>
        <w:pStyle w:val="Naslov3"/>
        <w:spacing w:before="0"/>
        <w:jc w:val="center"/>
        <w:rPr>
          <w:rFonts w:ascii="Arial" w:eastAsia="Times New Roman" w:hAnsi="Arial" w:cs="Arial"/>
          <w:b/>
          <w:bCs/>
          <w:color w:val="auto"/>
          <w:lang w:val="it-IT" w:eastAsia="en-US"/>
        </w:rPr>
      </w:pPr>
      <w:r w:rsidRPr="001C10ED">
        <w:rPr>
          <w:rFonts w:ascii="Arial" w:eastAsia="Times New Roman" w:hAnsi="Arial" w:cs="Arial"/>
          <w:b/>
          <w:bCs/>
          <w:color w:val="auto"/>
          <w:lang w:val="it-IT" w:eastAsia="en-US"/>
        </w:rPr>
        <w:t>Articolo 9</w:t>
      </w:r>
    </w:p>
    <w:p w14:paraId="39111B16" w14:textId="77777777" w:rsidR="00997FFB" w:rsidRDefault="0002515F" w:rsidP="001C10ED">
      <w:pPr>
        <w:pStyle w:val="StandardWeb"/>
        <w:spacing w:before="0" w:beforeAutospacing="0" w:after="0" w:afterAutospacing="0"/>
        <w:jc w:val="both"/>
        <w:rPr>
          <w:rFonts w:ascii="Arial" w:hAnsi="Arial" w:cs="Arial"/>
          <w:lang w:val="it-IT"/>
        </w:rPr>
      </w:pPr>
      <w:r w:rsidRPr="0002515F">
        <w:rPr>
          <w:rFonts w:ascii="Arial" w:hAnsi="Arial" w:cs="Arial"/>
          <w:lang w:val="it-IT"/>
        </w:rPr>
        <w:t>Gli offerenti sono tenuti a versare una cauzione sotto forma di deposito in denaro nell’importo e con le modalità stabiliti dal bando.</w:t>
      </w:r>
    </w:p>
    <w:p w14:paraId="77CFCEB4" w14:textId="6048F8A7" w:rsidR="0002515F" w:rsidRPr="0002515F" w:rsidRDefault="0002515F" w:rsidP="001C10ED">
      <w:pPr>
        <w:pStyle w:val="StandardWeb"/>
        <w:spacing w:before="0" w:beforeAutospacing="0" w:after="0" w:afterAutospacing="0"/>
        <w:jc w:val="both"/>
        <w:rPr>
          <w:rFonts w:ascii="Arial" w:hAnsi="Arial" w:cs="Arial"/>
          <w:lang w:val="it-IT"/>
        </w:rPr>
      </w:pPr>
      <w:r w:rsidRPr="0002515F">
        <w:rPr>
          <w:rFonts w:ascii="Arial" w:hAnsi="Arial" w:cs="Arial"/>
          <w:lang w:val="it-IT"/>
        </w:rPr>
        <w:t>La cauzione può essere computata come parte del prezzo di compravendita dell’offerente più favorevole.</w:t>
      </w:r>
    </w:p>
    <w:p w14:paraId="7A39D7AF" w14:textId="5138C589" w:rsidR="0002515F" w:rsidRPr="001C10ED" w:rsidRDefault="0002515F" w:rsidP="001C10ED">
      <w:pPr>
        <w:jc w:val="center"/>
        <w:rPr>
          <w:rFonts w:ascii="Arial" w:hAnsi="Arial" w:cs="Arial"/>
          <w:b/>
          <w:bCs/>
          <w:sz w:val="24"/>
          <w:szCs w:val="24"/>
          <w:lang w:val="it-IT" w:eastAsia="en-US"/>
        </w:rPr>
      </w:pPr>
    </w:p>
    <w:p w14:paraId="18143E00" w14:textId="77777777" w:rsidR="0002515F" w:rsidRPr="001C10ED" w:rsidRDefault="0002515F" w:rsidP="001C10ED">
      <w:pPr>
        <w:pStyle w:val="Naslov3"/>
        <w:spacing w:before="0"/>
        <w:jc w:val="center"/>
        <w:rPr>
          <w:rFonts w:ascii="Arial" w:eastAsia="Times New Roman" w:hAnsi="Arial" w:cs="Arial"/>
          <w:b/>
          <w:bCs/>
          <w:color w:val="auto"/>
          <w:lang w:val="it-IT" w:eastAsia="en-US"/>
        </w:rPr>
      </w:pPr>
      <w:r w:rsidRPr="001C10ED">
        <w:rPr>
          <w:rFonts w:ascii="Arial" w:eastAsia="Times New Roman" w:hAnsi="Arial" w:cs="Arial"/>
          <w:b/>
          <w:bCs/>
          <w:color w:val="auto"/>
          <w:lang w:val="it-IT" w:eastAsia="en-US"/>
        </w:rPr>
        <w:t>Articolo 10</w:t>
      </w:r>
    </w:p>
    <w:p w14:paraId="5B9B4F5A" w14:textId="77777777" w:rsidR="0002515F" w:rsidRPr="0002515F" w:rsidRDefault="0002515F" w:rsidP="00EB30B2">
      <w:pPr>
        <w:pStyle w:val="StandardWeb"/>
        <w:spacing w:before="0" w:beforeAutospacing="0" w:after="0" w:afterAutospacing="0"/>
        <w:jc w:val="both"/>
        <w:rPr>
          <w:rFonts w:ascii="Arial" w:hAnsi="Arial" w:cs="Arial"/>
          <w:lang w:val="it-IT"/>
        </w:rPr>
      </w:pPr>
      <w:r w:rsidRPr="0002515F">
        <w:rPr>
          <w:rFonts w:ascii="Arial" w:hAnsi="Arial" w:cs="Arial"/>
          <w:lang w:val="it-IT"/>
        </w:rPr>
        <w:t>Le offerte vengono presentate in buste chiuse entro il termine indicato nel bando.</w:t>
      </w:r>
      <w:r w:rsidRPr="0002515F">
        <w:rPr>
          <w:rFonts w:ascii="Arial" w:hAnsi="Arial" w:cs="Arial"/>
          <w:lang w:val="it-IT"/>
        </w:rPr>
        <w:br/>
        <w:t>L’apertura delle offerte viene effettuata dalla Commissione in seduta pubblica, nel corso della quale viene verificata la loro validità e conformità al bando.</w:t>
      </w:r>
    </w:p>
    <w:p w14:paraId="7040293A" w14:textId="77777777" w:rsidR="0002515F" w:rsidRPr="0002515F" w:rsidRDefault="0002515F" w:rsidP="00EB30B2">
      <w:pPr>
        <w:pStyle w:val="StandardWeb"/>
        <w:spacing w:before="0" w:beforeAutospacing="0" w:after="0" w:afterAutospacing="0"/>
        <w:jc w:val="both"/>
        <w:rPr>
          <w:rFonts w:ascii="Arial" w:hAnsi="Arial" w:cs="Arial"/>
          <w:lang w:val="it-IT"/>
        </w:rPr>
      </w:pPr>
      <w:r w:rsidRPr="0002515F">
        <w:rPr>
          <w:rFonts w:ascii="Arial" w:hAnsi="Arial" w:cs="Arial"/>
          <w:lang w:val="it-IT"/>
        </w:rPr>
        <w:t xml:space="preserve">La Commissione classifica le offerte secondo i criteri previamente stabiliti e propone la scelta dell’offerta più favorevole al soggetto competente </w:t>
      </w:r>
      <w:proofErr w:type="gramStart"/>
      <w:r w:rsidRPr="0002515F">
        <w:rPr>
          <w:rFonts w:ascii="Arial" w:hAnsi="Arial" w:cs="Arial"/>
          <w:lang w:val="it-IT"/>
        </w:rPr>
        <w:t>ad</w:t>
      </w:r>
      <w:proofErr w:type="gramEnd"/>
      <w:r w:rsidRPr="0002515F">
        <w:rPr>
          <w:rFonts w:ascii="Arial" w:hAnsi="Arial" w:cs="Arial"/>
          <w:lang w:val="it-IT"/>
        </w:rPr>
        <w:t xml:space="preserve"> adottare la decisione.</w:t>
      </w:r>
    </w:p>
    <w:p w14:paraId="687A87BC" w14:textId="5D296CEE" w:rsidR="0002515F" w:rsidRPr="0002515F" w:rsidRDefault="0002515F" w:rsidP="00474E41">
      <w:pPr>
        <w:rPr>
          <w:rFonts w:ascii="Arial" w:hAnsi="Arial" w:cs="Arial"/>
          <w:sz w:val="24"/>
          <w:szCs w:val="24"/>
          <w:lang w:val="it-IT" w:eastAsia="en-US"/>
        </w:rPr>
      </w:pPr>
    </w:p>
    <w:p w14:paraId="3FB62644" w14:textId="77777777" w:rsidR="0002515F" w:rsidRPr="004A74FC" w:rsidRDefault="0002515F" w:rsidP="004A74FC">
      <w:pPr>
        <w:pStyle w:val="Naslov3"/>
        <w:spacing w:before="0"/>
        <w:jc w:val="center"/>
        <w:rPr>
          <w:rFonts w:ascii="Arial" w:eastAsia="Times New Roman" w:hAnsi="Arial" w:cs="Arial"/>
          <w:b/>
          <w:bCs/>
          <w:color w:val="auto"/>
          <w:lang w:val="it-IT" w:eastAsia="en-US"/>
        </w:rPr>
      </w:pPr>
      <w:r w:rsidRPr="004A74FC">
        <w:rPr>
          <w:rFonts w:ascii="Arial" w:eastAsia="Times New Roman" w:hAnsi="Arial" w:cs="Arial"/>
          <w:b/>
          <w:bCs/>
          <w:color w:val="auto"/>
          <w:lang w:val="it-IT" w:eastAsia="en-US"/>
        </w:rPr>
        <w:t>Articolo 11</w:t>
      </w:r>
    </w:p>
    <w:p w14:paraId="49E6D8EB" w14:textId="77777777" w:rsidR="0002515F" w:rsidRPr="0002515F" w:rsidRDefault="0002515F" w:rsidP="00EE17D3">
      <w:pPr>
        <w:pStyle w:val="StandardWeb"/>
        <w:spacing w:before="0" w:beforeAutospacing="0" w:after="0" w:afterAutospacing="0"/>
        <w:jc w:val="both"/>
        <w:rPr>
          <w:rFonts w:ascii="Arial" w:hAnsi="Arial" w:cs="Arial"/>
          <w:lang w:val="it-IT"/>
        </w:rPr>
      </w:pPr>
      <w:r w:rsidRPr="0002515F">
        <w:rPr>
          <w:rFonts w:ascii="Arial" w:hAnsi="Arial" w:cs="Arial"/>
          <w:lang w:val="it-IT"/>
        </w:rPr>
        <w:t>Dopo l’adozione della decisione sulla scelta dell’offerta più favorevole, l’offerente prescelto è tenuto a concludere il contratto di compravendita ed effettuare il pagamento entro il termine stabilito nel bando.</w:t>
      </w:r>
    </w:p>
    <w:p w14:paraId="381C7D86"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lastRenderedPageBreak/>
        <w:t>Il contratto viene stipulato nella forma di atto notarile.</w:t>
      </w:r>
    </w:p>
    <w:p w14:paraId="38084277"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I rapporti giuridici cessano per mancato pagamento del prezzo di compravendita.</w:t>
      </w:r>
    </w:p>
    <w:p w14:paraId="2FEA9F55" w14:textId="3A6F49E8" w:rsidR="0002515F" w:rsidRPr="0002515F" w:rsidRDefault="0002515F" w:rsidP="00474E41">
      <w:pPr>
        <w:rPr>
          <w:rFonts w:ascii="Arial" w:hAnsi="Arial" w:cs="Arial"/>
          <w:sz w:val="24"/>
          <w:szCs w:val="24"/>
          <w:lang w:val="it-IT" w:eastAsia="en-US"/>
        </w:rPr>
      </w:pPr>
    </w:p>
    <w:p w14:paraId="56EF3A06" w14:textId="77777777" w:rsidR="0002515F" w:rsidRPr="006B2063" w:rsidRDefault="0002515F" w:rsidP="00474E41">
      <w:pPr>
        <w:pStyle w:val="Naslov1"/>
        <w:spacing w:before="0" w:beforeAutospacing="0" w:after="0" w:afterAutospacing="0"/>
        <w:rPr>
          <w:rFonts w:ascii="Arial" w:hAnsi="Arial" w:cs="Arial"/>
          <w:kern w:val="0"/>
          <w:sz w:val="24"/>
          <w:szCs w:val="24"/>
          <w:lang w:val="it-IT"/>
        </w:rPr>
      </w:pPr>
      <w:r w:rsidRPr="006B2063">
        <w:rPr>
          <w:rFonts w:ascii="Arial" w:hAnsi="Arial" w:cs="Arial"/>
          <w:kern w:val="0"/>
          <w:sz w:val="24"/>
          <w:szCs w:val="24"/>
          <w:lang w:val="it-IT"/>
        </w:rPr>
        <w:t>VENDITA MEDIANTE ASTA ORALE</w:t>
      </w:r>
    </w:p>
    <w:p w14:paraId="3291D039" w14:textId="77777777" w:rsidR="0002515F" w:rsidRPr="006B2063" w:rsidRDefault="0002515F" w:rsidP="006B2063">
      <w:pPr>
        <w:pStyle w:val="Naslov3"/>
        <w:spacing w:before="0"/>
        <w:jc w:val="center"/>
        <w:rPr>
          <w:rFonts w:ascii="Arial" w:eastAsia="Times New Roman" w:hAnsi="Arial" w:cs="Arial"/>
          <w:b/>
          <w:bCs/>
          <w:color w:val="auto"/>
          <w:lang w:val="it-IT" w:eastAsia="en-US"/>
        </w:rPr>
      </w:pPr>
      <w:r w:rsidRPr="006B2063">
        <w:rPr>
          <w:rFonts w:ascii="Arial" w:eastAsia="Times New Roman" w:hAnsi="Arial" w:cs="Arial"/>
          <w:b/>
          <w:bCs/>
          <w:color w:val="auto"/>
          <w:lang w:val="it-IT" w:eastAsia="en-US"/>
        </w:rPr>
        <w:t>Articolo 12</w:t>
      </w:r>
    </w:p>
    <w:p w14:paraId="1EEDDE98" w14:textId="77777777" w:rsidR="0002515F" w:rsidRPr="0002515F" w:rsidRDefault="0002515F" w:rsidP="006B2063">
      <w:pPr>
        <w:pStyle w:val="StandardWeb"/>
        <w:spacing w:before="0" w:beforeAutospacing="0" w:after="0" w:afterAutospacing="0"/>
        <w:jc w:val="both"/>
        <w:rPr>
          <w:rFonts w:ascii="Arial" w:hAnsi="Arial" w:cs="Arial"/>
          <w:lang w:val="it-IT"/>
        </w:rPr>
      </w:pPr>
      <w:r w:rsidRPr="0002515F">
        <w:rPr>
          <w:rFonts w:ascii="Arial" w:hAnsi="Arial" w:cs="Arial"/>
          <w:lang w:val="it-IT"/>
        </w:rPr>
        <w:t>La vendita di immobili mediante asta orale può essere effettuata per gli immobili che non siano oggetto di particolari limitazioni di legge e per i quali si ritenga che con tale procedura possa essere conseguito il prezzo di mercato o un maggiore interesse degli acquirenti.</w:t>
      </w:r>
    </w:p>
    <w:p w14:paraId="2681366D" w14:textId="215954F2" w:rsidR="0002515F" w:rsidRPr="0002515F" w:rsidRDefault="0002515F" w:rsidP="00474E41">
      <w:pPr>
        <w:rPr>
          <w:rFonts w:ascii="Arial" w:hAnsi="Arial" w:cs="Arial"/>
          <w:sz w:val="24"/>
          <w:szCs w:val="24"/>
          <w:lang w:val="it-IT" w:eastAsia="en-US"/>
        </w:rPr>
      </w:pPr>
    </w:p>
    <w:p w14:paraId="4611B8D5" w14:textId="77777777" w:rsidR="0002515F" w:rsidRPr="006B2063" w:rsidRDefault="0002515F" w:rsidP="006B2063">
      <w:pPr>
        <w:pStyle w:val="Naslov3"/>
        <w:spacing w:before="0"/>
        <w:jc w:val="center"/>
        <w:rPr>
          <w:rFonts w:ascii="Arial" w:eastAsia="Times New Roman" w:hAnsi="Arial" w:cs="Arial"/>
          <w:b/>
          <w:bCs/>
          <w:color w:val="auto"/>
          <w:lang w:val="it-IT" w:eastAsia="en-US"/>
        </w:rPr>
      </w:pPr>
      <w:r w:rsidRPr="006B2063">
        <w:rPr>
          <w:rFonts w:ascii="Arial" w:eastAsia="Times New Roman" w:hAnsi="Arial" w:cs="Arial"/>
          <w:b/>
          <w:bCs/>
          <w:color w:val="auto"/>
          <w:lang w:val="it-IT" w:eastAsia="en-US"/>
        </w:rPr>
        <w:t>Articolo 13</w:t>
      </w:r>
    </w:p>
    <w:p w14:paraId="30EC96ED" w14:textId="77777777" w:rsidR="0002515F" w:rsidRPr="0002515F" w:rsidRDefault="0002515F" w:rsidP="003C36EE">
      <w:pPr>
        <w:pStyle w:val="StandardWeb"/>
        <w:numPr>
          <w:ilvl w:val="0"/>
          <w:numId w:val="77"/>
        </w:numPr>
        <w:spacing w:before="0" w:beforeAutospacing="0" w:after="0" w:afterAutospacing="0"/>
        <w:jc w:val="both"/>
        <w:rPr>
          <w:rFonts w:ascii="Arial" w:hAnsi="Arial" w:cs="Arial"/>
          <w:lang w:val="it-IT"/>
        </w:rPr>
      </w:pPr>
      <w:r w:rsidRPr="0002515F">
        <w:rPr>
          <w:rFonts w:ascii="Arial" w:hAnsi="Arial" w:cs="Arial"/>
          <w:lang w:val="it-IT"/>
        </w:rPr>
        <w:t>L’avviso di asta orale viene pubblicato nei mezzi di informazione pubblica, sul sito internet ufficiale della Città e all’albo, almeno 15 giorni prima del suo svolgimento.</w:t>
      </w:r>
    </w:p>
    <w:p w14:paraId="7F66C9E0" w14:textId="77777777" w:rsidR="0002515F" w:rsidRPr="0002515F" w:rsidRDefault="0002515F" w:rsidP="003C36EE">
      <w:pPr>
        <w:pStyle w:val="StandardWeb"/>
        <w:numPr>
          <w:ilvl w:val="0"/>
          <w:numId w:val="77"/>
        </w:numPr>
        <w:spacing w:before="0" w:beforeAutospacing="0" w:after="0" w:afterAutospacing="0"/>
        <w:jc w:val="both"/>
        <w:rPr>
          <w:rFonts w:ascii="Arial" w:hAnsi="Arial" w:cs="Arial"/>
          <w:lang w:val="it-IT"/>
        </w:rPr>
      </w:pPr>
      <w:r w:rsidRPr="0002515F">
        <w:rPr>
          <w:rFonts w:ascii="Arial" w:hAnsi="Arial" w:cs="Arial"/>
          <w:lang w:val="it-IT"/>
        </w:rPr>
        <w:t>L’asta viene svolta dalla Commissione, a seconda del valore dell’immobile.</w:t>
      </w:r>
    </w:p>
    <w:p w14:paraId="255B9707" w14:textId="77777777" w:rsidR="0002515F" w:rsidRPr="0002515F" w:rsidRDefault="0002515F" w:rsidP="003C36EE">
      <w:pPr>
        <w:pStyle w:val="StandardWeb"/>
        <w:numPr>
          <w:ilvl w:val="0"/>
          <w:numId w:val="77"/>
        </w:numPr>
        <w:spacing w:before="0" w:beforeAutospacing="0" w:after="0" w:afterAutospacing="0"/>
        <w:jc w:val="both"/>
        <w:rPr>
          <w:rFonts w:ascii="Arial" w:hAnsi="Arial" w:cs="Arial"/>
          <w:lang w:val="it-IT"/>
        </w:rPr>
      </w:pPr>
      <w:r w:rsidRPr="0002515F">
        <w:rPr>
          <w:rFonts w:ascii="Arial" w:hAnsi="Arial" w:cs="Arial"/>
          <w:lang w:val="it-IT"/>
        </w:rPr>
        <w:t>I partecipanti all’asta sono tenuti a versare la cauzione (garanzia dell’offerta) nell’importo e con le modalità prescritte dall’avviso di gara.</w:t>
      </w:r>
    </w:p>
    <w:p w14:paraId="45BDBCBD" w14:textId="77777777" w:rsidR="0002515F" w:rsidRPr="0002515F" w:rsidRDefault="0002515F" w:rsidP="003C36EE">
      <w:pPr>
        <w:pStyle w:val="StandardWeb"/>
        <w:numPr>
          <w:ilvl w:val="0"/>
          <w:numId w:val="77"/>
        </w:numPr>
        <w:spacing w:before="0" w:beforeAutospacing="0" w:after="0" w:afterAutospacing="0"/>
        <w:jc w:val="both"/>
        <w:rPr>
          <w:rFonts w:ascii="Arial" w:hAnsi="Arial" w:cs="Arial"/>
          <w:lang w:val="it-IT"/>
        </w:rPr>
      </w:pPr>
      <w:r w:rsidRPr="0002515F">
        <w:rPr>
          <w:rFonts w:ascii="Arial" w:hAnsi="Arial" w:cs="Arial"/>
          <w:lang w:val="it-IT"/>
        </w:rPr>
        <w:t>L’asta si svolge pubblicamente, con la possibilità di aumentare il prezzo iniziale mediante rilanci orali dei partecipanti.</w:t>
      </w:r>
    </w:p>
    <w:p w14:paraId="1AFE664B" w14:textId="77777777" w:rsidR="0002515F" w:rsidRPr="0002515F" w:rsidRDefault="0002515F" w:rsidP="003C36EE">
      <w:pPr>
        <w:pStyle w:val="StandardWeb"/>
        <w:numPr>
          <w:ilvl w:val="0"/>
          <w:numId w:val="77"/>
        </w:numPr>
        <w:spacing w:before="0" w:beforeAutospacing="0" w:after="0" w:afterAutospacing="0"/>
        <w:jc w:val="both"/>
        <w:rPr>
          <w:rFonts w:ascii="Arial" w:hAnsi="Arial" w:cs="Arial"/>
          <w:lang w:val="it-IT"/>
        </w:rPr>
      </w:pPr>
      <w:r w:rsidRPr="0002515F">
        <w:rPr>
          <w:rFonts w:ascii="Arial" w:hAnsi="Arial" w:cs="Arial"/>
          <w:lang w:val="it-IT"/>
        </w:rPr>
        <w:t>L’offerente più favorevole è colui che offre il prezzo più alto, alle condizioni del bando pubblico.</w:t>
      </w:r>
    </w:p>
    <w:p w14:paraId="2D0E9C4B" w14:textId="77777777" w:rsidR="00D202EA" w:rsidRDefault="00D202EA" w:rsidP="00474E41">
      <w:pPr>
        <w:pStyle w:val="Naslov3"/>
        <w:spacing w:before="0"/>
        <w:rPr>
          <w:rFonts w:ascii="Arial" w:eastAsia="Times New Roman" w:hAnsi="Arial" w:cs="Arial"/>
          <w:color w:val="auto"/>
          <w:lang w:val="it-IT" w:eastAsia="en-US"/>
        </w:rPr>
      </w:pPr>
    </w:p>
    <w:p w14:paraId="214125F2" w14:textId="6ABE995E" w:rsidR="0002515F" w:rsidRPr="00D202EA" w:rsidRDefault="0002515F" w:rsidP="00D202EA">
      <w:pPr>
        <w:pStyle w:val="Naslov3"/>
        <w:spacing w:before="0"/>
        <w:jc w:val="center"/>
        <w:rPr>
          <w:rFonts w:ascii="Arial" w:eastAsia="Times New Roman" w:hAnsi="Arial" w:cs="Arial"/>
          <w:b/>
          <w:bCs/>
          <w:color w:val="auto"/>
          <w:lang w:val="it-IT" w:eastAsia="en-US"/>
        </w:rPr>
      </w:pPr>
      <w:r w:rsidRPr="00D202EA">
        <w:rPr>
          <w:rFonts w:ascii="Arial" w:eastAsia="Times New Roman" w:hAnsi="Arial" w:cs="Arial"/>
          <w:b/>
          <w:bCs/>
          <w:color w:val="auto"/>
          <w:lang w:val="it-IT" w:eastAsia="en-US"/>
        </w:rPr>
        <w:t>Articolo 14</w:t>
      </w:r>
    </w:p>
    <w:p w14:paraId="5B5974D4" w14:textId="77777777" w:rsidR="0002515F" w:rsidRPr="0002515F" w:rsidRDefault="0002515F" w:rsidP="005712C7">
      <w:pPr>
        <w:pStyle w:val="StandardWeb"/>
        <w:spacing w:before="0" w:beforeAutospacing="0" w:after="0" w:afterAutospacing="0"/>
        <w:jc w:val="both"/>
        <w:rPr>
          <w:rFonts w:ascii="Arial" w:hAnsi="Arial" w:cs="Arial"/>
          <w:lang w:val="it-IT"/>
        </w:rPr>
      </w:pPr>
      <w:r w:rsidRPr="0002515F">
        <w:rPr>
          <w:rFonts w:ascii="Arial" w:hAnsi="Arial" w:cs="Arial"/>
          <w:lang w:val="it-IT"/>
        </w:rPr>
        <w:t>L’offerente che ha partecipato con successo all’asta orale è tenuto a concludere il contratto di compravendita, nella forma di atto notarile, ed effettuare il pagamento del prezzo di compravendita entro il termine prescritto dal bando pubblico.</w:t>
      </w:r>
    </w:p>
    <w:p w14:paraId="11E3C089"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I rapporti giuridici cessano per mancato pagamento del prezzo di compravendita.</w:t>
      </w:r>
    </w:p>
    <w:p w14:paraId="695E013D" w14:textId="718B8B06" w:rsidR="0002515F" w:rsidRPr="0002515F" w:rsidRDefault="0002515F" w:rsidP="00474E41">
      <w:pPr>
        <w:rPr>
          <w:rFonts w:ascii="Arial" w:hAnsi="Arial" w:cs="Arial"/>
          <w:sz w:val="24"/>
          <w:szCs w:val="24"/>
          <w:lang w:val="it-IT" w:eastAsia="en-US"/>
        </w:rPr>
      </w:pPr>
    </w:p>
    <w:p w14:paraId="56626736" w14:textId="77777777" w:rsidR="0002515F" w:rsidRPr="005712C7" w:rsidRDefault="0002515F" w:rsidP="00474E41">
      <w:pPr>
        <w:pStyle w:val="Naslov1"/>
        <w:spacing w:before="0" w:beforeAutospacing="0" w:after="0" w:afterAutospacing="0"/>
        <w:rPr>
          <w:rFonts w:ascii="Arial" w:hAnsi="Arial" w:cs="Arial"/>
          <w:kern w:val="0"/>
          <w:sz w:val="24"/>
          <w:szCs w:val="24"/>
          <w:lang w:val="it-IT"/>
        </w:rPr>
      </w:pPr>
      <w:r w:rsidRPr="005712C7">
        <w:rPr>
          <w:rFonts w:ascii="Arial" w:hAnsi="Arial" w:cs="Arial"/>
          <w:kern w:val="0"/>
          <w:sz w:val="24"/>
          <w:szCs w:val="24"/>
          <w:lang w:val="it-IT"/>
        </w:rPr>
        <w:t>COSTITUZIONE DEL DIRITTO DI SUPERFICIE</w:t>
      </w:r>
    </w:p>
    <w:p w14:paraId="38E267BF" w14:textId="77777777" w:rsidR="005712C7" w:rsidRDefault="005712C7" w:rsidP="005712C7">
      <w:pPr>
        <w:pStyle w:val="Naslov3"/>
        <w:spacing w:before="0"/>
        <w:jc w:val="center"/>
        <w:rPr>
          <w:rFonts w:ascii="Arial" w:eastAsia="Times New Roman" w:hAnsi="Arial" w:cs="Arial"/>
          <w:b/>
          <w:bCs/>
          <w:color w:val="auto"/>
          <w:lang w:val="it-IT" w:eastAsia="en-US"/>
        </w:rPr>
      </w:pPr>
    </w:p>
    <w:p w14:paraId="181E6B98" w14:textId="7E4F0792" w:rsidR="0002515F" w:rsidRPr="005712C7" w:rsidRDefault="0002515F" w:rsidP="005712C7">
      <w:pPr>
        <w:pStyle w:val="Naslov3"/>
        <w:spacing w:before="0"/>
        <w:jc w:val="center"/>
        <w:rPr>
          <w:rFonts w:ascii="Arial" w:eastAsia="Times New Roman" w:hAnsi="Arial" w:cs="Arial"/>
          <w:b/>
          <w:bCs/>
          <w:color w:val="auto"/>
          <w:lang w:val="it-IT" w:eastAsia="en-US"/>
        </w:rPr>
      </w:pPr>
      <w:r w:rsidRPr="005712C7">
        <w:rPr>
          <w:rFonts w:ascii="Arial" w:eastAsia="Times New Roman" w:hAnsi="Arial" w:cs="Arial"/>
          <w:b/>
          <w:bCs/>
          <w:color w:val="auto"/>
          <w:lang w:val="it-IT" w:eastAsia="en-US"/>
        </w:rPr>
        <w:t>Articolo 15</w:t>
      </w:r>
    </w:p>
    <w:p w14:paraId="62126C0D" w14:textId="77777777" w:rsidR="0002515F" w:rsidRPr="0002515F" w:rsidRDefault="0002515F" w:rsidP="005712C7">
      <w:pPr>
        <w:pStyle w:val="StandardWeb"/>
        <w:spacing w:before="0" w:beforeAutospacing="0" w:after="0" w:afterAutospacing="0"/>
        <w:jc w:val="both"/>
        <w:rPr>
          <w:rFonts w:ascii="Arial" w:hAnsi="Arial" w:cs="Arial"/>
          <w:lang w:val="it-IT"/>
        </w:rPr>
      </w:pPr>
      <w:r w:rsidRPr="0002515F">
        <w:rPr>
          <w:rFonts w:ascii="Arial" w:hAnsi="Arial" w:cs="Arial"/>
          <w:lang w:val="it-IT"/>
        </w:rPr>
        <w:t>Su un immobile di proprietà della Città può essere costituito un diritto di superficie a favore di altra persona, per la costruzione di edifici o la sistemazione di aree pubbliche.</w:t>
      </w:r>
    </w:p>
    <w:p w14:paraId="77C813A6" w14:textId="77777777" w:rsidR="0002515F" w:rsidRPr="0002515F" w:rsidRDefault="0002515F" w:rsidP="005712C7">
      <w:pPr>
        <w:pStyle w:val="StandardWeb"/>
        <w:spacing w:before="0" w:beforeAutospacing="0" w:after="0" w:afterAutospacing="0"/>
        <w:jc w:val="both"/>
        <w:rPr>
          <w:rFonts w:ascii="Arial" w:hAnsi="Arial" w:cs="Arial"/>
          <w:lang w:val="it-IT"/>
        </w:rPr>
      </w:pPr>
      <w:r w:rsidRPr="0002515F">
        <w:rPr>
          <w:rFonts w:ascii="Arial" w:hAnsi="Arial" w:cs="Arial"/>
          <w:lang w:val="it-IT"/>
        </w:rPr>
        <w:t>Il diritto di superficie viene costituito a tempo determinato, ma può essere costituito anche a tempo indeterminato.</w:t>
      </w:r>
    </w:p>
    <w:p w14:paraId="51A6BAD8" w14:textId="77777777" w:rsidR="0002515F" w:rsidRPr="0002515F" w:rsidRDefault="0002515F" w:rsidP="005712C7">
      <w:pPr>
        <w:pStyle w:val="StandardWeb"/>
        <w:spacing w:before="0" w:beforeAutospacing="0" w:after="0" w:afterAutospacing="0"/>
        <w:jc w:val="both"/>
        <w:rPr>
          <w:rFonts w:ascii="Arial" w:hAnsi="Arial" w:cs="Arial"/>
          <w:lang w:val="it-IT"/>
        </w:rPr>
      </w:pPr>
      <w:r w:rsidRPr="0002515F">
        <w:rPr>
          <w:rFonts w:ascii="Arial" w:hAnsi="Arial" w:cs="Arial"/>
          <w:lang w:val="it-IT"/>
        </w:rPr>
        <w:t>Il titolare del diritto di superficie è tenuto a pagare al proprietario del terreno un corrispettivo mensile.</w:t>
      </w:r>
    </w:p>
    <w:p w14:paraId="08734A12" w14:textId="77777777" w:rsidR="000D1EDB" w:rsidRDefault="000D1EDB" w:rsidP="00474E41">
      <w:pPr>
        <w:pStyle w:val="Naslov3"/>
        <w:spacing w:before="0"/>
        <w:rPr>
          <w:rFonts w:ascii="Arial" w:eastAsia="Times New Roman" w:hAnsi="Arial" w:cs="Arial"/>
          <w:color w:val="auto"/>
          <w:lang w:val="it-IT" w:eastAsia="en-US"/>
        </w:rPr>
      </w:pPr>
    </w:p>
    <w:p w14:paraId="2A9A042A" w14:textId="753EE20F" w:rsidR="0002515F" w:rsidRPr="000D1EDB" w:rsidRDefault="0002515F" w:rsidP="000D1EDB">
      <w:pPr>
        <w:pStyle w:val="Naslov3"/>
        <w:spacing w:before="0"/>
        <w:jc w:val="center"/>
        <w:rPr>
          <w:rFonts w:ascii="Arial" w:eastAsia="Times New Roman" w:hAnsi="Arial" w:cs="Arial"/>
          <w:b/>
          <w:bCs/>
          <w:color w:val="auto"/>
          <w:lang w:val="it-IT" w:eastAsia="en-US"/>
        </w:rPr>
      </w:pPr>
      <w:r w:rsidRPr="000D1EDB">
        <w:rPr>
          <w:rFonts w:ascii="Arial" w:eastAsia="Times New Roman" w:hAnsi="Arial" w:cs="Arial"/>
          <w:b/>
          <w:bCs/>
          <w:color w:val="auto"/>
          <w:lang w:val="it-IT" w:eastAsia="en-US"/>
        </w:rPr>
        <w:t>Articolo 16</w:t>
      </w:r>
    </w:p>
    <w:p w14:paraId="719E92A6" w14:textId="77777777" w:rsidR="0002515F" w:rsidRPr="0002515F" w:rsidRDefault="0002515F" w:rsidP="000D1EDB">
      <w:pPr>
        <w:pStyle w:val="StandardWeb"/>
        <w:spacing w:before="0" w:beforeAutospacing="0" w:after="0" w:afterAutospacing="0"/>
        <w:jc w:val="both"/>
        <w:rPr>
          <w:rFonts w:ascii="Arial" w:hAnsi="Arial" w:cs="Arial"/>
          <w:lang w:val="it-IT"/>
        </w:rPr>
      </w:pPr>
      <w:r w:rsidRPr="0002515F">
        <w:rPr>
          <w:rFonts w:ascii="Arial" w:hAnsi="Arial" w:cs="Arial"/>
          <w:lang w:val="it-IT"/>
        </w:rPr>
        <w:t>Il diritto di superficie è alienabile ed ereditabile; esso può essere gravato da oneri reali, servitù e diritto di pegno.</w:t>
      </w:r>
    </w:p>
    <w:p w14:paraId="6B6CF0E0" w14:textId="19F60D68" w:rsidR="0002515F" w:rsidRPr="0002515F" w:rsidRDefault="0002515F" w:rsidP="00474E41">
      <w:pPr>
        <w:rPr>
          <w:rFonts w:ascii="Arial" w:hAnsi="Arial" w:cs="Arial"/>
          <w:sz w:val="24"/>
          <w:szCs w:val="24"/>
          <w:lang w:val="it-IT" w:eastAsia="en-US"/>
        </w:rPr>
      </w:pPr>
    </w:p>
    <w:p w14:paraId="4D61A3E8" w14:textId="77777777" w:rsidR="0002515F" w:rsidRPr="000D1EDB" w:rsidRDefault="0002515F" w:rsidP="000D1EDB">
      <w:pPr>
        <w:pStyle w:val="Naslov3"/>
        <w:spacing w:before="0"/>
        <w:jc w:val="center"/>
        <w:rPr>
          <w:rFonts w:ascii="Arial" w:eastAsia="Times New Roman" w:hAnsi="Arial" w:cs="Arial"/>
          <w:b/>
          <w:bCs/>
          <w:color w:val="auto"/>
          <w:lang w:val="it-IT" w:eastAsia="en-US"/>
        </w:rPr>
      </w:pPr>
      <w:r w:rsidRPr="000D1EDB">
        <w:rPr>
          <w:rFonts w:ascii="Arial" w:eastAsia="Times New Roman" w:hAnsi="Arial" w:cs="Arial"/>
          <w:b/>
          <w:bCs/>
          <w:color w:val="auto"/>
          <w:lang w:val="it-IT" w:eastAsia="en-US"/>
        </w:rPr>
        <w:lastRenderedPageBreak/>
        <w:t>Articolo 17</w:t>
      </w:r>
    </w:p>
    <w:p w14:paraId="4BA8AEFC" w14:textId="77777777" w:rsidR="00497947" w:rsidRDefault="00497947" w:rsidP="00474E41">
      <w:pPr>
        <w:pStyle w:val="Naslov3"/>
        <w:spacing w:before="0"/>
        <w:rPr>
          <w:rFonts w:ascii="Arial" w:eastAsia="Times New Roman" w:hAnsi="Arial" w:cs="Arial"/>
          <w:color w:val="auto"/>
          <w:lang w:val="it-IT" w:eastAsia="en-US"/>
        </w:rPr>
      </w:pPr>
      <w:r w:rsidRPr="00497947">
        <w:rPr>
          <w:rFonts w:ascii="Arial" w:eastAsia="Times New Roman" w:hAnsi="Arial" w:cs="Arial"/>
          <w:color w:val="auto"/>
          <w:lang w:val="it-IT" w:eastAsia="en-US"/>
        </w:rPr>
        <w:t>Il diritto di superficie si estingue per perimento della cosa, rinuncia del titolare, scadenza del termine, avveramento della condizione risolutiva, tutela dell’affidamento dei terzi, cessazione del titolare del diritto, confusione e soppressione.</w:t>
      </w:r>
    </w:p>
    <w:p w14:paraId="445C8FFD" w14:textId="77777777" w:rsidR="00497947" w:rsidRDefault="00497947" w:rsidP="00474E41">
      <w:pPr>
        <w:pStyle w:val="Naslov3"/>
        <w:spacing w:before="0"/>
        <w:rPr>
          <w:rFonts w:ascii="Arial" w:eastAsia="Times New Roman" w:hAnsi="Arial" w:cs="Arial"/>
          <w:color w:val="auto"/>
          <w:lang w:val="it-IT" w:eastAsia="en-US"/>
        </w:rPr>
      </w:pPr>
    </w:p>
    <w:p w14:paraId="0987FD17" w14:textId="214DE525" w:rsidR="0002515F" w:rsidRPr="00497947" w:rsidRDefault="0002515F" w:rsidP="00497947">
      <w:pPr>
        <w:pStyle w:val="Naslov3"/>
        <w:spacing w:before="0"/>
        <w:jc w:val="center"/>
        <w:rPr>
          <w:rFonts w:ascii="Arial" w:eastAsia="Times New Roman" w:hAnsi="Arial" w:cs="Arial"/>
          <w:b/>
          <w:bCs/>
          <w:color w:val="auto"/>
          <w:lang w:val="it-IT" w:eastAsia="en-US"/>
        </w:rPr>
      </w:pPr>
      <w:r w:rsidRPr="00497947">
        <w:rPr>
          <w:rFonts w:ascii="Arial" w:eastAsia="Times New Roman" w:hAnsi="Arial" w:cs="Arial"/>
          <w:b/>
          <w:bCs/>
          <w:color w:val="auto"/>
          <w:lang w:val="it-IT" w:eastAsia="en-US"/>
        </w:rPr>
        <w:t>Articolo 18</w:t>
      </w:r>
    </w:p>
    <w:p w14:paraId="41050E9C"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La procedura di costituzione del diritto di superficie viene avviata d’ufficio oppure su richiesta della persona interessata.</w:t>
      </w:r>
    </w:p>
    <w:p w14:paraId="7A0E4145"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Prima di proporre la decisione di costituzione del diritto di superficie si acquisiscono:</w:t>
      </w:r>
    </w:p>
    <w:p w14:paraId="0FEAE98F" w14:textId="77777777" w:rsidR="0002515F" w:rsidRPr="0002515F" w:rsidRDefault="0002515F" w:rsidP="00474E41">
      <w:pPr>
        <w:pStyle w:val="StandardWeb"/>
        <w:numPr>
          <w:ilvl w:val="0"/>
          <w:numId w:val="78"/>
        </w:numPr>
        <w:spacing w:before="0" w:beforeAutospacing="0" w:after="0" w:afterAutospacing="0"/>
        <w:rPr>
          <w:rFonts w:ascii="Arial" w:hAnsi="Arial" w:cs="Arial"/>
          <w:lang w:val="it-IT"/>
        </w:rPr>
      </w:pPr>
      <w:r w:rsidRPr="0002515F">
        <w:rPr>
          <w:rFonts w:ascii="Arial" w:hAnsi="Arial" w:cs="Arial"/>
          <w:lang w:val="it-IT"/>
        </w:rPr>
        <w:t>la stima del valore di mercato del terreno e del valore del diritto di superficie,</w:t>
      </w:r>
    </w:p>
    <w:p w14:paraId="420EBF3B" w14:textId="77777777" w:rsidR="0002515F" w:rsidRPr="0002515F" w:rsidRDefault="0002515F" w:rsidP="00474E41">
      <w:pPr>
        <w:pStyle w:val="StandardWeb"/>
        <w:numPr>
          <w:ilvl w:val="0"/>
          <w:numId w:val="78"/>
        </w:numPr>
        <w:spacing w:before="0" w:beforeAutospacing="0" w:after="0" w:afterAutospacing="0"/>
        <w:rPr>
          <w:rFonts w:ascii="Arial" w:hAnsi="Arial" w:cs="Arial"/>
          <w:lang w:val="it-IT"/>
        </w:rPr>
      </w:pPr>
      <w:r w:rsidRPr="0002515F">
        <w:rPr>
          <w:rFonts w:ascii="Arial" w:hAnsi="Arial" w:cs="Arial"/>
          <w:lang w:val="it-IT"/>
        </w:rPr>
        <w:t>la proposta dell’importo iniziale e annuale del corrispettivo (se il corrispettivo è pattuito),</w:t>
      </w:r>
    </w:p>
    <w:p w14:paraId="4ACB21AF" w14:textId="77777777" w:rsidR="0002515F" w:rsidRPr="0002515F" w:rsidRDefault="0002515F" w:rsidP="00474E41">
      <w:pPr>
        <w:pStyle w:val="StandardWeb"/>
        <w:numPr>
          <w:ilvl w:val="0"/>
          <w:numId w:val="78"/>
        </w:numPr>
        <w:spacing w:before="0" w:beforeAutospacing="0" w:after="0" w:afterAutospacing="0"/>
        <w:rPr>
          <w:rFonts w:ascii="Arial" w:hAnsi="Arial" w:cs="Arial"/>
          <w:lang w:val="it-IT"/>
        </w:rPr>
      </w:pPr>
      <w:r w:rsidRPr="0002515F">
        <w:rPr>
          <w:rFonts w:ascii="Arial" w:hAnsi="Arial" w:cs="Arial"/>
          <w:lang w:val="it-IT"/>
        </w:rPr>
        <w:t>la proposta della durata del diritto di superficie e delle condizioni della sua cessazione,</w:t>
      </w:r>
    </w:p>
    <w:p w14:paraId="6DD81BF3" w14:textId="77777777" w:rsidR="0002515F" w:rsidRPr="0002515F" w:rsidRDefault="0002515F" w:rsidP="00474E41">
      <w:pPr>
        <w:pStyle w:val="StandardWeb"/>
        <w:numPr>
          <w:ilvl w:val="0"/>
          <w:numId w:val="78"/>
        </w:numPr>
        <w:spacing w:before="0" w:beforeAutospacing="0" w:after="0" w:afterAutospacing="0"/>
        <w:rPr>
          <w:rFonts w:ascii="Arial" w:hAnsi="Arial" w:cs="Arial"/>
          <w:lang w:val="it-IT"/>
        </w:rPr>
      </w:pPr>
      <w:r w:rsidRPr="0002515F">
        <w:rPr>
          <w:rFonts w:ascii="Arial" w:hAnsi="Arial" w:cs="Arial"/>
          <w:lang w:val="it-IT"/>
        </w:rPr>
        <w:t>altri dati necessari per una valida decisione.</w:t>
      </w:r>
    </w:p>
    <w:p w14:paraId="16B53044" w14:textId="039229B2" w:rsidR="0002515F" w:rsidRPr="0002515F" w:rsidRDefault="0002515F" w:rsidP="00474E41">
      <w:pPr>
        <w:rPr>
          <w:rFonts w:ascii="Arial" w:hAnsi="Arial" w:cs="Arial"/>
          <w:sz w:val="24"/>
          <w:szCs w:val="24"/>
          <w:lang w:val="it-IT" w:eastAsia="en-US"/>
        </w:rPr>
      </w:pPr>
    </w:p>
    <w:p w14:paraId="40096543" w14:textId="77777777" w:rsidR="0002515F" w:rsidRPr="002F7E17" w:rsidRDefault="0002515F" w:rsidP="002F7E17">
      <w:pPr>
        <w:pStyle w:val="Naslov3"/>
        <w:spacing w:before="0"/>
        <w:jc w:val="center"/>
        <w:rPr>
          <w:rFonts w:ascii="Arial" w:eastAsia="Times New Roman" w:hAnsi="Arial" w:cs="Arial"/>
          <w:b/>
          <w:bCs/>
          <w:color w:val="auto"/>
          <w:lang w:val="it-IT" w:eastAsia="en-US"/>
        </w:rPr>
      </w:pPr>
      <w:r w:rsidRPr="002F7E17">
        <w:rPr>
          <w:rFonts w:ascii="Arial" w:eastAsia="Times New Roman" w:hAnsi="Arial" w:cs="Arial"/>
          <w:b/>
          <w:bCs/>
          <w:color w:val="auto"/>
          <w:lang w:val="it-IT" w:eastAsia="en-US"/>
        </w:rPr>
        <w:t>Articolo 19</w:t>
      </w:r>
    </w:p>
    <w:p w14:paraId="437E9CE6"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Il Sindaco, ossia il Consiglio cittadino, adotta la decisione di costituzione del diritto di superficie, secondo il valore dell’immobile, la quale deve contenere:</w:t>
      </w:r>
    </w:p>
    <w:p w14:paraId="6B55EA0F"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i dati relativi all’immobile,</w:t>
      </w:r>
    </w:p>
    <w:p w14:paraId="5A013EBA"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i dati relativi al titolare del diritto di superficie,</w:t>
      </w:r>
    </w:p>
    <w:p w14:paraId="7CD05A61"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la finalità e la durata del diritto di superficie,</w:t>
      </w:r>
    </w:p>
    <w:p w14:paraId="60284242"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l’importo del corrispettivo e le modalità di pagamento (se pattuiti),</w:t>
      </w:r>
    </w:p>
    <w:p w14:paraId="0382C41C"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gli obblighi del titolare del diritto di superficie,</w:t>
      </w:r>
    </w:p>
    <w:p w14:paraId="4AAA0963"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le condizioni di restituzione del diritto e della cessazione del diritto di superficie,</w:t>
      </w:r>
    </w:p>
    <w:p w14:paraId="7837030A" w14:textId="77777777" w:rsidR="0002515F" w:rsidRPr="0002515F" w:rsidRDefault="0002515F" w:rsidP="00474E41">
      <w:pPr>
        <w:pStyle w:val="StandardWeb"/>
        <w:numPr>
          <w:ilvl w:val="0"/>
          <w:numId w:val="79"/>
        </w:numPr>
        <w:spacing w:before="0" w:beforeAutospacing="0" w:after="0" w:afterAutospacing="0"/>
        <w:rPr>
          <w:rFonts w:ascii="Arial" w:hAnsi="Arial" w:cs="Arial"/>
          <w:lang w:val="it-IT"/>
        </w:rPr>
      </w:pPr>
      <w:r w:rsidRPr="0002515F">
        <w:rPr>
          <w:rFonts w:ascii="Arial" w:hAnsi="Arial" w:cs="Arial"/>
          <w:lang w:val="it-IT"/>
        </w:rPr>
        <w:t>altre condizioni conformemente alla normativa speciale.</w:t>
      </w:r>
    </w:p>
    <w:p w14:paraId="680C84EB" w14:textId="77777777" w:rsidR="00540ABA" w:rsidRDefault="00540ABA" w:rsidP="00474E41">
      <w:pPr>
        <w:pStyle w:val="Naslov3"/>
        <w:spacing w:before="0"/>
        <w:rPr>
          <w:rFonts w:ascii="Arial" w:eastAsia="Times New Roman" w:hAnsi="Arial" w:cs="Arial"/>
          <w:color w:val="auto"/>
          <w:lang w:val="it-IT" w:eastAsia="en-US"/>
        </w:rPr>
      </w:pPr>
    </w:p>
    <w:p w14:paraId="4FAB6FD7" w14:textId="2D0D0884" w:rsidR="0002515F" w:rsidRPr="00540ABA" w:rsidRDefault="0002515F" w:rsidP="00540ABA">
      <w:pPr>
        <w:pStyle w:val="Naslov3"/>
        <w:spacing w:before="0"/>
        <w:jc w:val="center"/>
        <w:rPr>
          <w:rFonts w:ascii="Arial" w:eastAsia="Times New Roman" w:hAnsi="Arial" w:cs="Arial"/>
          <w:b/>
          <w:bCs/>
          <w:color w:val="auto"/>
          <w:lang w:val="it-IT" w:eastAsia="en-US"/>
        </w:rPr>
      </w:pPr>
      <w:r w:rsidRPr="00540ABA">
        <w:rPr>
          <w:rFonts w:ascii="Arial" w:eastAsia="Times New Roman" w:hAnsi="Arial" w:cs="Arial"/>
          <w:b/>
          <w:bCs/>
          <w:color w:val="auto"/>
          <w:lang w:val="it-IT" w:eastAsia="en-US"/>
        </w:rPr>
        <w:t>Articolo 20</w:t>
      </w:r>
    </w:p>
    <w:p w14:paraId="7EEE7A38" w14:textId="77777777" w:rsidR="0002515F" w:rsidRPr="0002515F" w:rsidRDefault="0002515F" w:rsidP="00540ABA">
      <w:pPr>
        <w:pStyle w:val="StandardWeb"/>
        <w:spacing w:before="0" w:beforeAutospacing="0" w:after="0" w:afterAutospacing="0"/>
        <w:jc w:val="both"/>
        <w:rPr>
          <w:rFonts w:ascii="Arial" w:hAnsi="Arial" w:cs="Arial"/>
          <w:lang w:val="it-IT"/>
        </w:rPr>
      </w:pPr>
      <w:r w:rsidRPr="0002515F">
        <w:rPr>
          <w:rFonts w:ascii="Arial" w:hAnsi="Arial" w:cs="Arial"/>
          <w:lang w:val="it-IT"/>
        </w:rPr>
        <w:t>Sulla base della decisione di costituzione del diritto di superficie viene stipulato il contratto di diritto di superficie quale atto notarile.</w:t>
      </w:r>
    </w:p>
    <w:p w14:paraId="1DD3C4DC" w14:textId="77777777" w:rsidR="0002515F" w:rsidRPr="0002515F" w:rsidRDefault="0002515F" w:rsidP="00540ABA">
      <w:pPr>
        <w:pStyle w:val="StandardWeb"/>
        <w:spacing w:before="0" w:beforeAutospacing="0" w:after="0" w:afterAutospacing="0"/>
        <w:jc w:val="both"/>
        <w:rPr>
          <w:rFonts w:ascii="Arial" w:hAnsi="Arial" w:cs="Arial"/>
          <w:lang w:val="it-IT"/>
        </w:rPr>
      </w:pPr>
      <w:r w:rsidRPr="0002515F">
        <w:rPr>
          <w:rFonts w:ascii="Arial" w:hAnsi="Arial" w:cs="Arial"/>
          <w:lang w:val="it-IT"/>
        </w:rPr>
        <w:t>Dopo la stipulazione del contratto, la Città presenta domanda di iscrizione del diritto di superficie nei libri fondiari.</w:t>
      </w:r>
    </w:p>
    <w:p w14:paraId="6033F1FA" w14:textId="77777777" w:rsidR="0002515F" w:rsidRPr="0002515F" w:rsidRDefault="0002515F" w:rsidP="00540ABA">
      <w:pPr>
        <w:pStyle w:val="StandardWeb"/>
        <w:spacing w:before="0" w:beforeAutospacing="0" w:after="0" w:afterAutospacing="0"/>
        <w:jc w:val="both"/>
        <w:rPr>
          <w:rFonts w:ascii="Arial" w:hAnsi="Arial" w:cs="Arial"/>
          <w:lang w:val="it-IT"/>
        </w:rPr>
      </w:pPr>
      <w:r w:rsidRPr="0002515F">
        <w:rPr>
          <w:rFonts w:ascii="Arial" w:hAnsi="Arial" w:cs="Arial"/>
          <w:lang w:val="it-IT"/>
        </w:rPr>
        <w:t>I Dipartimenti vigilano sull’adempimento degli obblighi contrattuali, in particolare sul termine di costruzione e sulla destinazione dell’edificio, e intraprendono le misure necessarie se il titolare del diritto di superficie non adempie ai propri obblighi, inclusa l’attivazione della procedura di soppressione del diritto di superficie.</w:t>
      </w:r>
    </w:p>
    <w:p w14:paraId="43D6FDA7"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I rapporti giuridici cessano con la scadenza del termine per il quale è stato concesso il diritto di superficie oppure per mancata edificazione.</w:t>
      </w:r>
    </w:p>
    <w:p w14:paraId="3D95DB0E" w14:textId="77777777" w:rsidR="00851BD5" w:rsidRDefault="00851BD5" w:rsidP="00474E41">
      <w:pPr>
        <w:pStyle w:val="Naslov1"/>
        <w:spacing w:before="0" w:beforeAutospacing="0" w:after="0" w:afterAutospacing="0"/>
        <w:rPr>
          <w:rFonts w:ascii="Arial" w:hAnsi="Arial" w:cs="Arial"/>
          <w:b w:val="0"/>
          <w:bCs w:val="0"/>
          <w:kern w:val="0"/>
          <w:sz w:val="24"/>
          <w:szCs w:val="24"/>
          <w:lang w:val="it-IT"/>
        </w:rPr>
      </w:pPr>
    </w:p>
    <w:p w14:paraId="58B7FAE1" w14:textId="5E1DF03A" w:rsidR="0002515F" w:rsidRPr="00851BD5" w:rsidRDefault="0002515F" w:rsidP="00474E41">
      <w:pPr>
        <w:pStyle w:val="Naslov1"/>
        <w:spacing w:before="0" w:beforeAutospacing="0" w:after="0" w:afterAutospacing="0"/>
        <w:rPr>
          <w:rFonts w:ascii="Arial" w:hAnsi="Arial" w:cs="Arial"/>
          <w:kern w:val="0"/>
          <w:sz w:val="24"/>
          <w:szCs w:val="24"/>
          <w:lang w:val="it-IT"/>
        </w:rPr>
      </w:pPr>
      <w:r w:rsidRPr="00851BD5">
        <w:rPr>
          <w:rFonts w:ascii="Arial" w:hAnsi="Arial" w:cs="Arial"/>
          <w:kern w:val="0"/>
          <w:sz w:val="24"/>
          <w:szCs w:val="24"/>
          <w:lang w:val="it-IT"/>
        </w:rPr>
        <w:t>CESSIONE DI TERRENO EDIFICABILE</w:t>
      </w:r>
    </w:p>
    <w:p w14:paraId="25205E7C" w14:textId="77777777" w:rsidR="0002515F" w:rsidRPr="00851BD5" w:rsidRDefault="0002515F" w:rsidP="00851BD5">
      <w:pPr>
        <w:pStyle w:val="Naslov3"/>
        <w:spacing w:before="0"/>
        <w:jc w:val="center"/>
        <w:rPr>
          <w:rFonts w:ascii="Arial" w:eastAsia="Times New Roman" w:hAnsi="Arial" w:cs="Arial"/>
          <w:b/>
          <w:bCs/>
          <w:color w:val="auto"/>
          <w:lang w:val="it-IT" w:eastAsia="en-US"/>
        </w:rPr>
      </w:pPr>
      <w:r w:rsidRPr="00851BD5">
        <w:rPr>
          <w:rFonts w:ascii="Arial" w:eastAsia="Times New Roman" w:hAnsi="Arial" w:cs="Arial"/>
          <w:b/>
          <w:bCs/>
          <w:color w:val="auto"/>
          <w:lang w:val="it-IT" w:eastAsia="en-US"/>
        </w:rPr>
        <w:t>Articolo 21</w:t>
      </w:r>
    </w:p>
    <w:p w14:paraId="65D57F3B" w14:textId="77777777" w:rsidR="0002515F" w:rsidRPr="0002515F" w:rsidRDefault="0002515F" w:rsidP="00556B4C">
      <w:pPr>
        <w:pStyle w:val="StandardWeb"/>
        <w:spacing w:before="0" w:beforeAutospacing="0" w:after="0" w:afterAutospacing="0"/>
        <w:jc w:val="both"/>
        <w:rPr>
          <w:rFonts w:ascii="Arial" w:hAnsi="Arial" w:cs="Arial"/>
          <w:lang w:val="it-IT"/>
        </w:rPr>
      </w:pPr>
      <w:r w:rsidRPr="0002515F">
        <w:rPr>
          <w:rFonts w:ascii="Arial" w:hAnsi="Arial" w:cs="Arial"/>
          <w:lang w:val="it-IT"/>
        </w:rPr>
        <w:t>La Città trasferirà gratuitamente il terreno edificabile e l’urbanizzazione comunale alla persona che abbia acquisito tale diritto in base alla Legge sui diritti dei veterani croati della Guerra patriottica e dei membri delle loro famiglie.</w:t>
      </w:r>
    </w:p>
    <w:p w14:paraId="4A7EDF83" w14:textId="77777777" w:rsidR="0002515F" w:rsidRPr="0002515F" w:rsidRDefault="0002515F" w:rsidP="00556B4C">
      <w:pPr>
        <w:pStyle w:val="StandardWeb"/>
        <w:spacing w:before="0" w:beforeAutospacing="0" w:after="0" w:afterAutospacing="0"/>
        <w:jc w:val="both"/>
        <w:rPr>
          <w:rFonts w:ascii="Arial" w:hAnsi="Arial" w:cs="Arial"/>
          <w:lang w:val="it-IT"/>
        </w:rPr>
      </w:pPr>
      <w:r w:rsidRPr="0002515F">
        <w:rPr>
          <w:rFonts w:ascii="Arial" w:hAnsi="Arial" w:cs="Arial"/>
          <w:lang w:val="it-IT"/>
        </w:rPr>
        <w:t>La decisione sulla cessione del terreno edificabile viene adottata dal Sindaco oppure dal Consiglio cittadino, a seconda del valore dell’immobile.</w:t>
      </w:r>
    </w:p>
    <w:p w14:paraId="00517FB5" w14:textId="6438A083" w:rsidR="0002515F" w:rsidRPr="0002515F" w:rsidRDefault="0002515F" w:rsidP="00474E41">
      <w:pPr>
        <w:rPr>
          <w:rFonts w:ascii="Arial" w:hAnsi="Arial" w:cs="Arial"/>
          <w:sz w:val="24"/>
          <w:szCs w:val="24"/>
          <w:lang w:val="it-IT" w:eastAsia="en-US"/>
        </w:rPr>
      </w:pPr>
    </w:p>
    <w:p w14:paraId="519CF16F" w14:textId="77777777" w:rsidR="0002515F" w:rsidRPr="00B26203" w:rsidRDefault="0002515F" w:rsidP="00B26203">
      <w:pPr>
        <w:pStyle w:val="Naslov1"/>
        <w:spacing w:before="0" w:beforeAutospacing="0" w:after="0" w:afterAutospacing="0"/>
        <w:rPr>
          <w:rFonts w:ascii="Arial" w:hAnsi="Arial" w:cs="Arial"/>
          <w:kern w:val="0"/>
          <w:sz w:val="24"/>
          <w:szCs w:val="24"/>
          <w:lang w:val="it-IT"/>
        </w:rPr>
      </w:pPr>
      <w:r w:rsidRPr="00B26203">
        <w:rPr>
          <w:rFonts w:ascii="Arial" w:hAnsi="Arial" w:cs="Arial"/>
          <w:kern w:val="0"/>
          <w:sz w:val="24"/>
          <w:szCs w:val="24"/>
          <w:lang w:val="it-IT"/>
        </w:rPr>
        <w:lastRenderedPageBreak/>
        <w:t>LOCAZIONE DI IMMOBILI</w:t>
      </w:r>
    </w:p>
    <w:p w14:paraId="0CE70F63" w14:textId="77777777" w:rsidR="0002515F" w:rsidRPr="00B26203" w:rsidRDefault="0002515F" w:rsidP="00B26203">
      <w:pPr>
        <w:pStyle w:val="Naslov3"/>
        <w:spacing w:before="0"/>
        <w:jc w:val="center"/>
        <w:rPr>
          <w:rFonts w:ascii="Arial" w:eastAsia="Times New Roman" w:hAnsi="Arial" w:cs="Arial"/>
          <w:b/>
          <w:bCs/>
          <w:color w:val="auto"/>
          <w:lang w:val="it-IT" w:eastAsia="en-US"/>
        </w:rPr>
      </w:pPr>
      <w:r w:rsidRPr="00B26203">
        <w:rPr>
          <w:rFonts w:ascii="Arial" w:eastAsia="Times New Roman" w:hAnsi="Arial" w:cs="Arial"/>
          <w:b/>
          <w:bCs/>
          <w:color w:val="auto"/>
          <w:lang w:val="it-IT" w:eastAsia="en-US"/>
        </w:rPr>
        <w:t>Articolo 22</w:t>
      </w:r>
    </w:p>
    <w:p w14:paraId="17460596" w14:textId="77777777" w:rsidR="0002515F" w:rsidRPr="0002515F" w:rsidRDefault="0002515F" w:rsidP="00CC6DE0">
      <w:pPr>
        <w:pStyle w:val="StandardWeb"/>
        <w:spacing w:before="0" w:beforeAutospacing="0" w:after="0" w:afterAutospacing="0"/>
        <w:jc w:val="both"/>
        <w:rPr>
          <w:rFonts w:ascii="Arial" w:hAnsi="Arial" w:cs="Arial"/>
          <w:lang w:val="it-IT"/>
        </w:rPr>
      </w:pPr>
      <w:r w:rsidRPr="0002515F">
        <w:rPr>
          <w:rFonts w:ascii="Arial" w:hAnsi="Arial" w:cs="Arial"/>
          <w:lang w:val="it-IT"/>
        </w:rPr>
        <w:t>Gli immobili di proprietà della Città possono essere dati in locazione per l’utilizzo economico, lo svolgimento di attività, la realizzazione di entrate per la Città o per altre finalità di interesse per la Città.</w:t>
      </w:r>
    </w:p>
    <w:p w14:paraId="7450FCF1" w14:textId="77777777" w:rsidR="0002515F" w:rsidRPr="0002515F" w:rsidRDefault="0002515F" w:rsidP="00CC6DE0">
      <w:pPr>
        <w:pStyle w:val="StandardWeb"/>
        <w:spacing w:before="0" w:beforeAutospacing="0" w:after="0" w:afterAutospacing="0"/>
        <w:jc w:val="both"/>
        <w:rPr>
          <w:rFonts w:ascii="Arial" w:hAnsi="Arial" w:cs="Arial"/>
          <w:lang w:val="it-IT"/>
        </w:rPr>
      </w:pPr>
      <w:r w:rsidRPr="0002515F">
        <w:rPr>
          <w:rFonts w:ascii="Arial" w:hAnsi="Arial" w:cs="Arial"/>
          <w:lang w:val="it-IT"/>
        </w:rPr>
        <w:t>La concessione in locazione dell’immobile può essere effettuata mediante gara pubblica, mentre nei casi previsti dalla legge o dalla presente Delibera la locazione può essere realizzata anche mediante accordo diretto.</w:t>
      </w:r>
    </w:p>
    <w:p w14:paraId="6204A541" w14:textId="77777777" w:rsidR="0002515F" w:rsidRPr="0002515F" w:rsidRDefault="0002515F" w:rsidP="00CC6DE0">
      <w:pPr>
        <w:pStyle w:val="StandardWeb"/>
        <w:spacing w:before="0" w:beforeAutospacing="0" w:after="0" w:afterAutospacing="0"/>
        <w:jc w:val="both"/>
        <w:rPr>
          <w:rFonts w:ascii="Arial" w:hAnsi="Arial" w:cs="Arial"/>
          <w:lang w:val="it-IT"/>
        </w:rPr>
      </w:pPr>
      <w:r w:rsidRPr="0002515F">
        <w:rPr>
          <w:rFonts w:ascii="Arial" w:hAnsi="Arial" w:cs="Arial"/>
          <w:lang w:val="it-IT"/>
        </w:rPr>
        <w:t>La decisione sull’indizione della gara pubblica per la locazione del terreno, nonché la decisione sulla scelta dell’offerente più favorevole, viene adottata dal Sindaco.</w:t>
      </w:r>
    </w:p>
    <w:p w14:paraId="6744AA9E" w14:textId="77777777" w:rsidR="0002515F" w:rsidRPr="0002515F" w:rsidRDefault="0002515F" w:rsidP="00CC6DE0">
      <w:pPr>
        <w:pStyle w:val="StandardWeb"/>
        <w:spacing w:before="0" w:beforeAutospacing="0" w:after="0" w:afterAutospacing="0"/>
        <w:jc w:val="both"/>
        <w:rPr>
          <w:rFonts w:ascii="Arial" w:hAnsi="Arial" w:cs="Arial"/>
          <w:lang w:val="it-IT"/>
        </w:rPr>
      </w:pPr>
      <w:r w:rsidRPr="0002515F">
        <w:rPr>
          <w:rFonts w:ascii="Arial" w:hAnsi="Arial" w:cs="Arial"/>
          <w:lang w:val="it-IT"/>
        </w:rPr>
        <w:t>L’ammontare del canone di locazione verrà determinato dal Sindaco con decisione separata.</w:t>
      </w:r>
    </w:p>
    <w:p w14:paraId="505260D7" w14:textId="77777777" w:rsidR="0002515F" w:rsidRPr="0002515F" w:rsidRDefault="0002515F" w:rsidP="00CC6DE0">
      <w:pPr>
        <w:pStyle w:val="StandardWeb"/>
        <w:spacing w:before="0" w:beforeAutospacing="0" w:after="0" w:afterAutospacing="0"/>
        <w:jc w:val="both"/>
        <w:rPr>
          <w:rFonts w:ascii="Arial" w:hAnsi="Arial" w:cs="Arial"/>
          <w:lang w:val="it-IT"/>
        </w:rPr>
      </w:pPr>
      <w:r w:rsidRPr="0002515F">
        <w:rPr>
          <w:rFonts w:ascii="Arial" w:hAnsi="Arial" w:cs="Arial"/>
          <w:lang w:val="it-IT"/>
        </w:rPr>
        <w:t>La Commissione per l’espletamento della gara viene nominata dal Sindaco.</w:t>
      </w:r>
    </w:p>
    <w:p w14:paraId="0359F219" w14:textId="77777777" w:rsidR="0002515F" w:rsidRPr="0002515F" w:rsidRDefault="0002515F" w:rsidP="00474E41">
      <w:pPr>
        <w:pStyle w:val="StandardWeb"/>
        <w:spacing w:before="0" w:beforeAutospacing="0" w:after="0" w:afterAutospacing="0"/>
        <w:rPr>
          <w:rFonts w:ascii="Arial" w:hAnsi="Arial" w:cs="Arial"/>
          <w:lang w:val="it-IT"/>
        </w:rPr>
      </w:pPr>
      <w:r w:rsidRPr="0002515F">
        <w:rPr>
          <w:rFonts w:ascii="Arial" w:hAnsi="Arial" w:cs="Arial"/>
          <w:lang w:val="it-IT"/>
        </w:rPr>
        <w:t>La decisione sulla concessione in locazione dell’immobile deve contenere:</w:t>
      </w:r>
    </w:p>
    <w:p w14:paraId="2CA96254"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i dati relativi all’immobile,</w:t>
      </w:r>
    </w:p>
    <w:p w14:paraId="792E01A9"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i dati del locatario,</w:t>
      </w:r>
    </w:p>
    <w:p w14:paraId="7502A5BB"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la finalità e la durata della locazione,</w:t>
      </w:r>
    </w:p>
    <w:p w14:paraId="019CE229"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l’ammontare del canone e le modalità di pagamento,</w:t>
      </w:r>
    </w:p>
    <w:p w14:paraId="7A9CEFAB"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i diritti e gli obblighi delle parti contrattuali,</w:t>
      </w:r>
    </w:p>
    <w:p w14:paraId="71A37CD6" w14:textId="77777777" w:rsidR="0002515F" w:rsidRPr="0002515F" w:rsidRDefault="0002515F" w:rsidP="00474E41">
      <w:pPr>
        <w:pStyle w:val="StandardWeb"/>
        <w:numPr>
          <w:ilvl w:val="0"/>
          <w:numId w:val="80"/>
        </w:numPr>
        <w:spacing w:before="0" w:beforeAutospacing="0" w:after="0" w:afterAutospacing="0"/>
        <w:rPr>
          <w:rFonts w:ascii="Arial" w:hAnsi="Arial" w:cs="Arial"/>
          <w:lang w:val="it-IT"/>
        </w:rPr>
      </w:pPr>
      <w:r w:rsidRPr="0002515F">
        <w:rPr>
          <w:rFonts w:ascii="Arial" w:hAnsi="Arial" w:cs="Arial"/>
          <w:lang w:val="it-IT"/>
        </w:rPr>
        <w:t>altre condizioni connesse alla manutenzione, all’utilizzo e alla tutela dell’immobile.</w:t>
      </w:r>
    </w:p>
    <w:p w14:paraId="1DF9A1BC" w14:textId="77777777" w:rsidR="00211C35" w:rsidRDefault="00211C35" w:rsidP="00474E41">
      <w:pPr>
        <w:pStyle w:val="Naslov3"/>
        <w:spacing w:before="0"/>
        <w:rPr>
          <w:rFonts w:ascii="Arial" w:eastAsia="Times New Roman" w:hAnsi="Arial" w:cs="Arial"/>
          <w:color w:val="auto"/>
          <w:lang w:val="it-IT" w:eastAsia="en-US"/>
        </w:rPr>
      </w:pPr>
    </w:p>
    <w:p w14:paraId="1BE49451" w14:textId="5E1D1D4B" w:rsidR="0002515F" w:rsidRPr="00211C35" w:rsidRDefault="0002515F" w:rsidP="00211C35">
      <w:pPr>
        <w:pStyle w:val="Naslov3"/>
        <w:spacing w:before="0"/>
        <w:jc w:val="center"/>
        <w:rPr>
          <w:rFonts w:ascii="Arial" w:eastAsia="Times New Roman" w:hAnsi="Arial" w:cs="Arial"/>
          <w:b/>
          <w:bCs/>
          <w:color w:val="auto"/>
          <w:lang w:val="it-IT" w:eastAsia="en-US"/>
        </w:rPr>
      </w:pPr>
      <w:r w:rsidRPr="00211C35">
        <w:rPr>
          <w:rFonts w:ascii="Arial" w:eastAsia="Times New Roman" w:hAnsi="Arial" w:cs="Arial"/>
          <w:b/>
          <w:bCs/>
          <w:color w:val="auto"/>
          <w:lang w:val="it-IT" w:eastAsia="en-US"/>
        </w:rPr>
        <w:t>Articolo 23</w:t>
      </w:r>
    </w:p>
    <w:p w14:paraId="2B1AB102" w14:textId="77777777" w:rsidR="0002515F" w:rsidRPr="0002515F" w:rsidRDefault="0002515F" w:rsidP="0063145A">
      <w:pPr>
        <w:pStyle w:val="StandardWeb"/>
        <w:spacing w:before="0" w:beforeAutospacing="0" w:after="0" w:afterAutospacing="0"/>
        <w:jc w:val="both"/>
        <w:rPr>
          <w:rFonts w:ascii="Arial" w:hAnsi="Arial" w:cs="Arial"/>
          <w:lang w:val="it-IT"/>
        </w:rPr>
      </w:pPr>
      <w:r w:rsidRPr="0002515F">
        <w:rPr>
          <w:rFonts w:ascii="Arial" w:hAnsi="Arial" w:cs="Arial"/>
          <w:lang w:val="it-IT"/>
        </w:rPr>
        <w:t xml:space="preserve">Il contratto di locazione viene stipulato per un periodo massimo di </w:t>
      </w:r>
      <w:proofErr w:type="gramStart"/>
      <w:r w:rsidRPr="0002515F">
        <w:rPr>
          <w:rFonts w:ascii="Arial" w:hAnsi="Arial" w:cs="Arial"/>
          <w:lang w:val="it-IT"/>
        </w:rPr>
        <w:t>5</w:t>
      </w:r>
      <w:proofErr w:type="gramEnd"/>
      <w:r w:rsidRPr="0002515F">
        <w:rPr>
          <w:rFonts w:ascii="Arial" w:hAnsi="Arial" w:cs="Arial"/>
          <w:lang w:val="it-IT"/>
        </w:rPr>
        <w:t xml:space="preserve"> anni e, in casi eccezionali e giustificati, può essere concluso anche per un periodo più lungo.</w:t>
      </w:r>
    </w:p>
    <w:p w14:paraId="3A055B70" w14:textId="77777777" w:rsidR="0002515F" w:rsidRPr="0002515F" w:rsidRDefault="0002515F" w:rsidP="0063145A">
      <w:pPr>
        <w:pStyle w:val="StandardWeb"/>
        <w:spacing w:before="0" w:beforeAutospacing="0" w:after="0" w:afterAutospacing="0"/>
        <w:jc w:val="both"/>
        <w:rPr>
          <w:rFonts w:ascii="Arial" w:hAnsi="Arial" w:cs="Arial"/>
          <w:lang w:val="it-IT"/>
        </w:rPr>
      </w:pPr>
      <w:r w:rsidRPr="0002515F">
        <w:rPr>
          <w:rFonts w:ascii="Arial" w:hAnsi="Arial" w:cs="Arial"/>
          <w:lang w:val="it-IT"/>
        </w:rPr>
        <w:t>Il locatario è tenuto ad utilizzare l’immobile in conformità al contratto, alla normativa vigente e alle destinazioni prescritte ed è obbligato a mantenere l’immobile in condizioni tali da non diminuirne il valore.</w:t>
      </w:r>
    </w:p>
    <w:p w14:paraId="7A91BCFD" w14:textId="77777777" w:rsidR="0002515F" w:rsidRPr="0002515F" w:rsidRDefault="0002515F" w:rsidP="0063145A">
      <w:pPr>
        <w:pStyle w:val="StandardWeb"/>
        <w:spacing w:before="0" w:beforeAutospacing="0" w:after="0" w:afterAutospacing="0"/>
        <w:jc w:val="both"/>
        <w:rPr>
          <w:rFonts w:ascii="Arial" w:hAnsi="Arial" w:cs="Arial"/>
          <w:lang w:val="it-IT"/>
        </w:rPr>
      </w:pPr>
      <w:r w:rsidRPr="0002515F">
        <w:rPr>
          <w:rFonts w:ascii="Arial" w:hAnsi="Arial" w:cs="Arial"/>
          <w:lang w:val="it-IT"/>
        </w:rPr>
        <w:t>Il contratto prevederà il diritto della Città di recedere unilateralmente dal contratto qualora il locatario non utilizzi il terreno conformemente alla finalità della locazione, nonché in caso di necessità di destinare il terreno all’uso previsto dal documento di pianificazione territoriale prima della scadenza del termine della locazione, con l’obbligo del locatario di rimuovere tutti gli edifici, impianti o piantagioni e consegnare il terreno nel possesso della Città, senza diritto al rimborso degli investimenti effettuati o al risarcimento del danno.</w:t>
      </w:r>
    </w:p>
    <w:p w14:paraId="440C25EE" w14:textId="77777777" w:rsidR="0002515F" w:rsidRPr="0002515F" w:rsidRDefault="0002515F" w:rsidP="006700F4">
      <w:pPr>
        <w:pStyle w:val="StandardWeb"/>
        <w:spacing w:before="0" w:beforeAutospacing="0" w:after="0" w:afterAutospacing="0"/>
        <w:jc w:val="both"/>
        <w:rPr>
          <w:rFonts w:ascii="Arial" w:hAnsi="Arial" w:cs="Arial"/>
          <w:lang w:val="it-IT"/>
        </w:rPr>
      </w:pPr>
      <w:r w:rsidRPr="0002515F">
        <w:rPr>
          <w:rFonts w:ascii="Arial" w:hAnsi="Arial" w:cs="Arial"/>
          <w:lang w:val="it-IT"/>
        </w:rPr>
        <w:t>I Dipartimenti monitorano l’adempimento degli obblighi contrattuali del locatario e adottano misure in caso di loro inadempimento, inclusa la risoluzione del contratto di locazione e la restituzione dell’immobile.</w:t>
      </w:r>
    </w:p>
    <w:p w14:paraId="2117E438" w14:textId="77777777" w:rsidR="0002515F" w:rsidRPr="0002515F" w:rsidRDefault="0002515F" w:rsidP="006700F4">
      <w:pPr>
        <w:pStyle w:val="StandardWeb"/>
        <w:spacing w:before="0" w:beforeAutospacing="0" w:after="0" w:afterAutospacing="0"/>
        <w:jc w:val="both"/>
        <w:rPr>
          <w:rFonts w:ascii="Arial" w:hAnsi="Arial" w:cs="Arial"/>
          <w:lang w:val="it-IT"/>
        </w:rPr>
      </w:pPr>
      <w:r w:rsidRPr="0002515F">
        <w:rPr>
          <w:rFonts w:ascii="Arial" w:hAnsi="Arial" w:cs="Arial"/>
          <w:lang w:val="it-IT"/>
        </w:rPr>
        <w:t>I rapporti giuridici cessano per violazione della destinazione per la quale l’immobile è stato dato in locazione o per mancato pagamento del canone.</w:t>
      </w:r>
    </w:p>
    <w:p w14:paraId="2B62DFBE" w14:textId="77777777" w:rsidR="0002515F" w:rsidRDefault="0002515F" w:rsidP="00474E41">
      <w:pPr>
        <w:ind w:right="43"/>
        <w:jc w:val="both"/>
        <w:rPr>
          <w:rFonts w:ascii="Arial" w:hAnsi="Arial" w:cs="Arial"/>
          <w:sz w:val="24"/>
          <w:szCs w:val="24"/>
          <w:lang w:val="it-IT" w:eastAsia="en-US"/>
        </w:rPr>
      </w:pPr>
    </w:p>
    <w:p w14:paraId="4B46AD94" w14:textId="77777777" w:rsidR="006700F4" w:rsidRDefault="006700F4" w:rsidP="00474E41">
      <w:pPr>
        <w:ind w:right="43"/>
        <w:jc w:val="both"/>
        <w:rPr>
          <w:rFonts w:ascii="Arial" w:hAnsi="Arial" w:cs="Arial"/>
          <w:sz w:val="24"/>
          <w:szCs w:val="24"/>
          <w:lang w:val="it-IT" w:eastAsia="en-US"/>
        </w:rPr>
      </w:pPr>
    </w:p>
    <w:p w14:paraId="65D51250" w14:textId="77777777" w:rsidR="006700F4" w:rsidRPr="006700F4" w:rsidRDefault="006700F4" w:rsidP="006700F4">
      <w:pPr>
        <w:pStyle w:val="Naslov1"/>
        <w:spacing w:before="0" w:beforeAutospacing="0" w:after="0" w:afterAutospacing="0"/>
        <w:jc w:val="both"/>
        <w:rPr>
          <w:rFonts w:ascii="Arial" w:hAnsi="Arial" w:cs="Arial"/>
          <w:kern w:val="0"/>
          <w:sz w:val="24"/>
          <w:szCs w:val="24"/>
          <w:lang w:val="it-IT"/>
        </w:rPr>
      </w:pPr>
      <w:r w:rsidRPr="006700F4">
        <w:rPr>
          <w:rFonts w:ascii="Arial" w:hAnsi="Arial" w:cs="Arial"/>
          <w:kern w:val="0"/>
          <w:sz w:val="24"/>
          <w:szCs w:val="24"/>
          <w:lang w:val="it-IT"/>
        </w:rPr>
        <w:t>DIRITTO DI SERVITÙ</w:t>
      </w:r>
    </w:p>
    <w:p w14:paraId="3A2C7163" w14:textId="77777777" w:rsidR="006700F4" w:rsidRPr="006700F4" w:rsidRDefault="006700F4" w:rsidP="006700F4">
      <w:pPr>
        <w:pStyle w:val="Naslov3"/>
        <w:spacing w:before="0"/>
        <w:jc w:val="center"/>
        <w:rPr>
          <w:rFonts w:ascii="Arial" w:eastAsia="Times New Roman" w:hAnsi="Arial" w:cs="Arial"/>
          <w:b/>
          <w:bCs/>
          <w:color w:val="auto"/>
          <w:lang w:val="it-IT" w:eastAsia="en-US"/>
        </w:rPr>
      </w:pPr>
      <w:r w:rsidRPr="006700F4">
        <w:rPr>
          <w:rFonts w:ascii="Arial" w:eastAsia="Times New Roman" w:hAnsi="Arial" w:cs="Arial"/>
          <w:b/>
          <w:bCs/>
          <w:color w:val="auto"/>
          <w:lang w:val="it-IT" w:eastAsia="en-US"/>
        </w:rPr>
        <w:t>Articolo 24</w:t>
      </w:r>
    </w:p>
    <w:p w14:paraId="5606B323"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Sul terreno di proprietà della Città possono essere costituite per contratto servitù a favore di:</w:t>
      </w:r>
    </w:p>
    <w:p w14:paraId="5A132D31" w14:textId="77777777" w:rsidR="006700F4" w:rsidRPr="006700F4" w:rsidRDefault="006700F4" w:rsidP="006700F4">
      <w:pPr>
        <w:pStyle w:val="StandardWeb"/>
        <w:numPr>
          <w:ilvl w:val="0"/>
          <w:numId w:val="81"/>
        </w:numPr>
        <w:spacing w:before="0" w:beforeAutospacing="0" w:after="0" w:afterAutospacing="0"/>
        <w:jc w:val="both"/>
        <w:rPr>
          <w:rFonts w:ascii="Arial" w:hAnsi="Arial" w:cs="Arial"/>
          <w:lang w:val="it-IT"/>
        </w:rPr>
      </w:pPr>
      <w:r w:rsidRPr="006700F4">
        <w:rPr>
          <w:rFonts w:ascii="Arial" w:hAnsi="Arial" w:cs="Arial"/>
          <w:lang w:val="it-IT"/>
        </w:rPr>
        <w:t>il proprietario di un altro determinato immobile,</w:t>
      </w:r>
    </w:p>
    <w:p w14:paraId="2CB984B9" w14:textId="77777777" w:rsidR="006700F4" w:rsidRPr="006700F4" w:rsidRDefault="006700F4" w:rsidP="006700F4">
      <w:pPr>
        <w:pStyle w:val="StandardWeb"/>
        <w:numPr>
          <w:ilvl w:val="0"/>
          <w:numId w:val="81"/>
        </w:numPr>
        <w:spacing w:before="0" w:beforeAutospacing="0" w:after="0" w:afterAutospacing="0"/>
        <w:jc w:val="both"/>
        <w:rPr>
          <w:rFonts w:ascii="Arial" w:hAnsi="Arial" w:cs="Arial"/>
          <w:lang w:val="it-IT"/>
        </w:rPr>
      </w:pPr>
      <w:r w:rsidRPr="006700F4">
        <w:rPr>
          <w:rFonts w:ascii="Arial" w:hAnsi="Arial" w:cs="Arial"/>
          <w:lang w:val="it-IT"/>
        </w:rPr>
        <w:t>il titolare del diritto di superficie su di esso,</w:t>
      </w:r>
    </w:p>
    <w:p w14:paraId="64257177" w14:textId="77777777" w:rsidR="006700F4" w:rsidRPr="006700F4" w:rsidRDefault="006700F4" w:rsidP="006700F4">
      <w:pPr>
        <w:pStyle w:val="StandardWeb"/>
        <w:numPr>
          <w:ilvl w:val="0"/>
          <w:numId w:val="81"/>
        </w:numPr>
        <w:spacing w:before="0" w:beforeAutospacing="0" w:after="0" w:afterAutospacing="0"/>
        <w:jc w:val="both"/>
        <w:rPr>
          <w:rFonts w:ascii="Arial" w:hAnsi="Arial" w:cs="Arial"/>
          <w:lang w:val="it-IT"/>
        </w:rPr>
      </w:pPr>
      <w:r w:rsidRPr="006700F4">
        <w:rPr>
          <w:rFonts w:ascii="Arial" w:hAnsi="Arial" w:cs="Arial"/>
          <w:lang w:val="it-IT"/>
        </w:rPr>
        <w:lastRenderedPageBreak/>
        <w:t>una persona giuridica ai fini della posa di infrastrutture comunali (smaltimento delle acque reflue, approvvigionamento idrico, fornitura di energia elettrica, telecomunicazioni e simili).</w:t>
      </w:r>
    </w:p>
    <w:p w14:paraId="0B7ECE48"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Il contratto di costituzione del diritto di servitù viene concluso a tempo determinato o indeterminato.</w:t>
      </w:r>
    </w:p>
    <w:p w14:paraId="1ABC50CA"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Con il contratto si stabilisce il diritto della Città di sopprimere la servitù costituita prima della scadenza del termine per il quale è stata costituita, qualora la servitù perda la propria ragionevole finalità.</w:t>
      </w:r>
    </w:p>
    <w:p w14:paraId="45740470"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L’ammontare del corrispettivo per la servitù costituita verrà determinato dal Sindaco con decisione separata.</w:t>
      </w:r>
    </w:p>
    <w:p w14:paraId="0EDB193A"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La decisione di costituzione della servitù viene adottata dal Sindaco, il quale sottoscrive anche il contratto di costituzione della servitù.</w:t>
      </w:r>
    </w:p>
    <w:p w14:paraId="06638610"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I rapporti giuridici cessano per cessazione della necessità della servitù o per alienazione.</w:t>
      </w:r>
    </w:p>
    <w:p w14:paraId="331ACBEF" w14:textId="0246D6F0" w:rsidR="006700F4" w:rsidRPr="006700F4" w:rsidRDefault="006700F4" w:rsidP="006700F4">
      <w:pPr>
        <w:jc w:val="both"/>
        <w:rPr>
          <w:rFonts w:ascii="Arial" w:hAnsi="Arial" w:cs="Arial"/>
          <w:sz w:val="24"/>
          <w:szCs w:val="24"/>
          <w:lang w:val="it-IT" w:eastAsia="en-US"/>
        </w:rPr>
      </w:pPr>
    </w:p>
    <w:p w14:paraId="260E6B8A" w14:textId="77777777" w:rsidR="006700F4" w:rsidRPr="003308B0" w:rsidRDefault="006700F4" w:rsidP="003308B0">
      <w:pPr>
        <w:pStyle w:val="Naslov3"/>
        <w:spacing w:before="0"/>
        <w:jc w:val="center"/>
        <w:rPr>
          <w:rFonts w:ascii="Arial" w:eastAsia="Times New Roman" w:hAnsi="Arial" w:cs="Arial"/>
          <w:b/>
          <w:bCs/>
          <w:color w:val="auto"/>
          <w:lang w:val="it-IT" w:eastAsia="en-US"/>
        </w:rPr>
      </w:pPr>
      <w:r w:rsidRPr="003308B0">
        <w:rPr>
          <w:rFonts w:ascii="Arial" w:eastAsia="Times New Roman" w:hAnsi="Arial" w:cs="Arial"/>
          <w:b/>
          <w:bCs/>
          <w:color w:val="auto"/>
          <w:lang w:val="it-IT" w:eastAsia="en-US"/>
        </w:rPr>
        <w:t>Articolo 25</w:t>
      </w:r>
    </w:p>
    <w:p w14:paraId="12404D33" w14:textId="77777777" w:rsidR="006700F4" w:rsidRPr="006700F4" w:rsidRDefault="006700F4" w:rsidP="006700F4">
      <w:pPr>
        <w:pStyle w:val="StandardWeb"/>
        <w:spacing w:before="0" w:beforeAutospacing="0" w:after="0" w:afterAutospacing="0"/>
        <w:jc w:val="both"/>
        <w:rPr>
          <w:rFonts w:ascii="Arial" w:hAnsi="Arial" w:cs="Arial"/>
          <w:lang w:val="it-IT"/>
        </w:rPr>
      </w:pPr>
      <w:r w:rsidRPr="006700F4">
        <w:rPr>
          <w:rFonts w:ascii="Arial" w:hAnsi="Arial" w:cs="Arial"/>
          <w:lang w:val="it-IT"/>
        </w:rPr>
        <w:t>Per il diritto di servitù costituito a favore di una società comunale di proprietà della Città non viene corrisposto alcun compenso.</w:t>
      </w:r>
    </w:p>
    <w:p w14:paraId="74FF6FAE" w14:textId="77777777" w:rsidR="003308B0" w:rsidRDefault="003308B0" w:rsidP="006700F4">
      <w:pPr>
        <w:pStyle w:val="Naslov1"/>
        <w:spacing w:before="0" w:beforeAutospacing="0" w:after="0" w:afterAutospacing="0"/>
        <w:jc w:val="both"/>
        <w:rPr>
          <w:rFonts w:ascii="Arial" w:hAnsi="Arial" w:cs="Arial"/>
          <w:b w:val="0"/>
          <w:bCs w:val="0"/>
          <w:kern w:val="0"/>
          <w:sz w:val="24"/>
          <w:szCs w:val="24"/>
          <w:lang w:val="it-IT"/>
        </w:rPr>
      </w:pPr>
    </w:p>
    <w:p w14:paraId="3893F0FE" w14:textId="4B62929A" w:rsidR="006700F4" w:rsidRPr="00A10B0E" w:rsidRDefault="003308B0" w:rsidP="00A10B0E">
      <w:pPr>
        <w:pStyle w:val="Naslov1"/>
        <w:spacing w:before="0" w:beforeAutospacing="0" w:after="0" w:afterAutospacing="0"/>
        <w:rPr>
          <w:rFonts w:ascii="Arial" w:hAnsi="Arial" w:cs="Arial"/>
          <w:kern w:val="0"/>
          <w:sz w:val="24"/>
          <w:szCs w:val="24"/>
          <w:lang w:val="it-IT"/>
        </w:rPr>
      </w:pPr>
      <w:r w:rsidRPr="00A10B0E">
        <w:rPr>
          <w:rFonts w:ascii="Arial" w:hAnsi="Arial" w:cs="Arial"/>
          <w:kern w:val="0"/>
          <w:sz w:val="24"/>
          <w:szCs w:val="24"/>
          <w:lang w:val="it-IT"/>
        </w:rPr>
        <w:t>IPOTECA</w:t>
      </w:r>
    </w:p>
    <w:p w14:paraId="1E9100B7" w14:textId="77777777" w:rsidR="006700F4" w:rsidRPr="00A10B0E" w:rsidRDefault="006700F4" w:rsidP="00A10B0E">
      <w:pPr>
        <w:pStyle w:val="Naslov3"/>
        <w:spacing w:before="0"/>
        <w:jc w:val="center"/>
        <w:rPr>
          <w:rFonts w:ascii="Arial" w:eastAsia="Times New Roman" w:hAnsi="Arial" w:cs="Arial"/>
          <w:b/>
          <w:bCs/>
          <w:color w:val="auto"/>
          <w:lang w:val="it-IT" w:eastAsia="en-US"/>
        </w:rPr>
      </w:pPr>
      <w:r w:rsidRPr="00A10B0E">
        <w:rPr>
          <w:rFonts w:ascii="Arial" w:eastAsia="Times New Roman" w:hAnsi="Arial" w:cs="Arial"/>
          <w:b/>
          <w:bCs/>
          <w:color w:val="auto"/>
          <w:lang w:val="it-IT" w:eastAsia="en-US"/>
        </w:rPr>
        <w:t>Articolo 26</w:t>
      </w:r>
    </w:p>
    <w:p w14:paraId="3BD5280D" w14:textId="67F2D871"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 xml:space="preserve">Gli immobili di proprietà della Città possono essere gravati contrattualmente da </w:t>
      </w:r>
      <w:r w:rsidR="00A10B0E">
        <w:rPr>
          <w:rFonts w:ascii="Arial" w:hAnsi="Arial" w:cs="Arial"/>
          <w:lang w:val="it-IT"/>
        </w:rPr>
        <w:t>ipoteca</w:t>
      </w:r>
      <w:r w:rsidRPr="00A10B0E">
        <w:rPr>
          <w:rFonts w:ascii="Arial" w:hAnsi="Arial" w:cs="Arial"/>
          <w:lang w:val="it-IT"/>
        </w:rPr>
        <w:t>.</w:t>
      </w:r>
    </w:p>
    <w:p w14:paraId="7B6E3DB5" w14:textId="5B7A3559" w:rsidR="006700F4" w:rsidRPr="00A10B0E" w:rsidRDefault="00A10B0E" w:rsidP="00A10B0E">
      <w:pPr>
        <w:pStyle w:val="StandardWeb"/>
        <w:spacing w:before="0" w:beforeAutospacing="0" w:after="0" w:afterAutospacing="0"/>
        <w:jc w:val="both"/>
        <w:rPr>
          <w:rFonts w:ascii="Arial" w:hAnsi="Arial" w:cs="Arial"/>
          <w:lang w:val="it-IT"/>
        </w:rPr>
      </w:pPr>
      <w:r>
        <w:rPr>
          <w:rFonts w:ascii="Arial" w:hAnsi="Arial" w:cs="Arial"/>
          <w:lang w:val="it-IT"/>
        </w:rPr>
        <w:t>L’ipoteca</w:t>
      </w:r>
      <w:r w:rsidR="006700F4" w:rsidRPr="00A10B0E">
        <w:rPr>
          <w:rFonts w:ascii="Arial" w:hAnsi="Arial" w:cs="Arial"/>
          <w:lang w:val="it-IT"/>
        </w:rPr>
        <w:t xml:space="preserve"> è un diritto reale limitato che autorizza il suo titolare a soddisfare un determinato credito, qualora esso non venga adempiuto alla scadenza, sul valore della cosa stessa.</w:t>
      </w:r>
    </w:p>
    <w:p w14:paraId="4F42316E" w14:textId="367A14D8" w:rsidR="006700F4" w:rsidRPr="00A10B0E" w:rsidRDefault="006700F4" w:rsidP="00A10B0E">
      <w:pPr>
        <w:pStyle w:val="StandardWeb"/>
        <w:spacing w:before="0" w:beforeAutospacing="0" w:after="0" w:afterAutospacing="0"/>
        <w:jc w:val="both"/>
        <w:rPr>
          <w:rFonts w:ascii="Arial" w:hAnsi="Arial" w:cs="Arial"/>
          <w:lang w:val="it-IT"/>
        </w:rPr>
      </w:pPr>
      <w:r w:rsidRPr="00A10B0E">
        <w:rPr>
          <w:rFonts w:ascii="Arial" w:hAnsi="Arial" w:cs="Arial"/>
          <w:lang w:val="it-IT"/>
        </w:rPr>
        <w:t xml:space="preserve">La decisione di gravare l’immobile </w:t>
      </w:r>
      <w:r w:rsidR="00A10B0E">
        <w:rPr>
          <w:rFonts w:ascii="Arial" w:hAnsi="Arial" w:cs="Arial"/>
          <w:lang w:val="it-IT"/>
        </w:rPr>
        <w:t>con ipoteca</w:t>
      </w:r>
      <w:r w:rsidRPr="00A10B0E">
        <w:rPr>
          <w:rFonts w:ascii="Arial" w:hAnsi="Arial" w:cs="Arial"/>
          <w:lang w:val="it-IT"/>
        </w:rPr>
        <w:t xml:space="preserve"> viene adottata dal Sindaco oppure dal Consiglio cittadino, a seconda dell’importo garantito </w:t>
      </w:r>
      <w:r w:rsidR="00A10B0E">
        <w:rPr>
          <w:rFonts w:ascii="Arial" w:hAnsi="Arial" w:cs="Arial"/>
          <w:lang w:val="it-IT"/>
        </w:rPr>
        <w:t>dall’ipoteca</w:t>
      </w:r>
      <w:r w:rsidRPr="00A10B0E">
        <w:rPr>
          <w:rFonts w:ascii="Arial" w:hAnsi="Arial" w:cs="Arial"/>
          <w:lang w:val="it-IT"/>
        </w:rPr>
        <w:t>.</w:t>
      </w:r>
    </w:p>
    <w:p w14:paraId="396F195C" w14:textId="77777777" w:rsidR="006700F4" w:rsidRPr="00A10B0E" w:rsidRDefault="006700F4" w:rsidP="00A10B0E">
      <w:pPr>
        <w:pStyle w:val="StandardWeb"/>
        <w:spacing w:before="0" w:beforeAutospacing="0" w:after="0" w:afterAutospacing="0"/>
        <w:jc w:val="both"/>
        <w:rPr>
          <w:rFonts w:ascii="Arial" w:hAnsi="Arial" w:cs="Arial"/>
          <w:lang w:val="it-IT"/>
        </w:rPr>
      </w:pPr>
      <w:r w:rsidRPr="00A10B0E">
        <w:rPr>
          <w:rFonts w:ascii="Arial" w:hAnsi="Arial" w:cs="Arial"/>
          <w:lang w:val="it-IT"/>
        </w:rPr>
        <w:t>I rapporti giuridici cessano con la cancellazione del diritto di pegno dopo il soddisfacimento del credito.</w:t>
      </w:r>
    </w:p>
    <w:p w14:paraId="762CB470" w14:textId="047E7D36" w:rsidR="006700F4" w:rsidRPr="00A10B0E" w:rsidRDefault="006700F4" w:rsidP="00A10B0E">
      <w:pPr>
        <w:rPr>
          <w:rFonts w:ascii="Arial" w:hAnsi="Arial" w:cs="Arial"/>
          <w:sz w:val="24"/>
          <w:szCs w:val="24"/>
          <w:lang w:val="it-IT" w:eastAsia="en-US"/>
        </w:rPr>
      </w:pPr>
    </w:p>
    <w:p w14:paraId="2C131A9C" w14:textId="77777777" w:rsidR="006700F4" w:rsidRPr="00A10B0E" w:rsidRDefault="006700F4" w:rsidP="00A10B0E">
      <w:pPr>
        <w:pStyle w:val="Naslov1"/>
        <w:spacing w:before="0" w:beforeAutospacing="0" w:after="0" w:afterAutospacing="0"/>
        <w:rPr>
          <w:rFonts w:ascii="Arial" w:hAnsi="Arial" w:cs="Arial"/>
          <w:kern w:val="0"/>
          <w:sz w:val="24"/>
          <w:szCs w:val="24"/>
          <w:lang w:val="it-IT"/>
        </w:rPr>
      </w:pPr>
      <w:r w:rsidRPr="00A10B0E">
        <w:rPr>
          <w:rFonts w:ascii="Arial" w:hAnsi="Arial" w:cs="Arial"/>
          <w:kern w:val="0"/>
          <w:sz w:val="24"/>
          <w:szCs w:val="24"/>
          <w:lang w:val="it-IT"/>
        </w:rPr>
        <w:t>ACQUISTO DI IMMOBILI</w:t>
      </w:r>
    </w:p>
    <w:p w14:paraId="73F09821" w14:textId="77777777" w:rsidR="006700F4" w:rsidRPr="00A10B0E" w:rsidRDefault="006700F4" w:rsidP="00FF52A6">
      <w:pPr>
        <w:pStyle w:val="Naslov3"/>
        <w:spacing w:before="0"/>
        <w:jc w:val="center"/>
        <w:rPr>
          <w:rFonts w:ascii="Arial" w:eastAsia="Times New Roman" w:hAnsi="Arial" w:cs="Arial"/>
          <w:b/>
          <w:bCs/>
          <w:color w:val="auto"/>
          <w:lang w:val="it-IT" w:eastAsia="en-US"/>
        </w:rPr>
      </w:pPr>
      <w:r w:rsidRPr="00A10B0E">
        <w:rPr>
          <w:rFonts w:ascii="Arial" w:eastAsia="Times New Roman" w:hAnsi="Arial" w:cs="Arial"/>
          <w:b/>
          <w:bCs/>
          <w:color w:val="auto"/>
          <w:lang w:val="it-IT" w:eastAsia="en-US"/>
        </w:rPr>
        <w:t>Articolo 27</w:t>
      </w:r>
    </w:p>
    <w:p w14:paraId="70091270" w14:textId="195A5364" w:rsidR="006700F4" w:rsidRPr="00A10B0E" w:rsidRDefault="00E64D4C" w:rsidP="00FF52A6">
      <w:pPr>
        <w:pStyle w:val="StandardWeb"/>
        <w:spacing w:before="0" w:beforeAutospacing="0" w:after="0" w:afterAutospacing="0"/>
        <w:jc w:val="both"/>
        <w:rPr>
          <w:rFonts w:ascii="Arial" w:hAnsi="Arial" w:cs="Arial"/>
          <w:lang w:val="it-IT"/>
        </w:rPr>
      </w:pPr>
      <w:r>
        <w:rPr>
          <w:rFonts w:ascii="Arial" w:hAnsi="Arial" w:cs="Arial"/>
          <w:lang w:val="it-IT"/>
        </w:rPr>
        <w:t>La delibera</w:t>
      </w:r>
      <w:r w:rsidR="006700F4" w:rsidRPr="00A10B0E">
        <w:rPr>
          <w:rFonts w:ascii="Arial" w:hAnsi="Arial" w:cs="Arial"/>
          <w:lang w:val="it-IT"/>
        </w:rPr>
        <w:t xml:space="preserve"> sull’acquisto di immobili viene adottata dal Sindaco oppure dal Consiglio cittadino, a seconda del valore dell’immobile, sulla base dell’offerta scritta del venditore (proprietario), ossia sulla base dell’offerta della Città e della proposta motivata dei Dipartimenti.</w:t>
      </w:r>
    </w:p>
    <w:p w14:paraId="2715349F" w14:textId="0C74E4F1"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 xml:space="preserve">La </w:t>
      </w:r>
      <w:r w:rsidR="00E64D4C">
        <w:rPr>
          <w:rFonts w:ascii="Arial" w:hAnsi="Arial" w:cs="Arial"/>
          <w:lang w:val="it-IT"/>
        </w:rPr>
        <w:t>delibera</w:t>
      </w:r>
      <w:r w:rsidRPr="00A10B0E">
        <w:rPr>
          <w:rFonts w:ascii="Arial" w:hAnsi="Arial" w:cs="Arial"/>
          <w:lang w:val="it-IT"/>
        </w:rPr>
        <w:t xml:space="preserve"> di cui al comma precedente del presente articolo contiene in particolare:</w:t>
      </w:r>
    </w:p>
    <w:p w14:paraId="73907AD2" w14:textId="77777777" w:rsidR="006700F4" w:rsidRPr="00A10B0E" w:rsidRDefault="006700F4" w:rsidP="00A10B0E">
      <w:pPr>
        <w:pStyle w:val="StandardWeb"/>
        <w:numPr>
          <w:ilvl w:val="0"/>
          <w:numId w:val="82"/>
        </w:numPr>
        <w:spacing w:before="0" w:beforeAutospacing="0" w:after="0" w:afterAutospacing="0"/>
        <w:rPr>
          <w:rFonts w:ascii="Arial" w:hAnsi="Arial" w:cs="Arial"/>
          <w:lang w:val="it-IT"/>
        </w:rPr>
      </w:pPr>
      <w:r w:rsidRPr="00A10B0E">
        <w:rPr>
          <w:rFonts w:ascii="Arial" w:hAnsi="Arial" w:cs="Arial"/>
          <w:lang w:val="it-IT"/>
        </w:rPr>
        <w:t>il motivo dell’acquisto dell’immobile</w:t>
      </w:r>
    </w:p>
    <w:p w14:paraId="08C4B9F0" w14:textId="77777777" w:rsidR="006700F4" w:rsidRPr="00A10B0E" w:rsidRDefault="006700F4" w:rsidP="00A10B0E">
      <w:pPr>
        <w:pStyle w:val="StandardWeb"/>
        <w:numPr>
          <w:ilvl w:val="0"/>
          <w:numId w:val="82"/>
        </w:numPr>
        <w:spacing w:before="0" w:beforeAutospacing="0" w:after="0" w:afterAutospacing="0"/>
        <w:rPr>
          <w:rFonts w:ascii="Arial" w:hAnsi="Arial" w:cs="Arial"/>
          <w:lang w:val="it-IT"/>
        </w:rPr>
      </w:pPr>
      <w:r w:rsidRPr="00A10B0E">
        <w:rPr>
          <w:rFonts w:ascii="Arial" w:hAnsi="Arial" w:cs="Arial"/>
          <w:lang w:val="it-IT"/>
        </w:rPr>
        <w:t>i dati relativi all’immobile</w:t>
      </w:r>
    </w:p>
    <w:p w14:paraId="7E1DD22C" w14:textId="77777777" w:rsidR="006700F4" w:rsidRPr="00A10B0E" w:rsidRDefault="006700F4" w:rsidP="00A10B0E">
      <w:pPr>
        <w:pStyle w:val="StandardWeb"/>
        <w:numPr>
          <w:ilvl w:val="0"/>
          <w:numId w:val="82"/>
        </w:numPr>
        <w:spacing w:before="0" w:beforeAutospacing="0" w:after="0" w:afterAutospacing="0"/>
        <w:rPr>
          <w:rFonts w:ascii="Arial" w:hAnsi="Arial" w:cs="Arial"/>
          <w:lang w:val="it-IT"/>
        </w:rPr>
      </w:pPr>
      <w:r w:rsidRPr="00A10B0E">
        <w:rPr>
          <w:rFonts w:ascii="Arial" w:hAnsi="Arial" w:cs="Arial"/>
          <w:lang w:val="it-IT"/>
        </w:rPr>
        <w:t>i dati relativi al prezzo:</w:t>
      </w:r>
      <w:r w:rsidRPr="00A10B0E">
        <w:rPr>
          <w:rFonts w:ascii="Arial" w:hAnsi="Arial" w:cs="Arial"/>
          <w:lang w:val="it-IT"/>
        </w:rPr>
        <w:br/>
        <w:t>a) il prezzo dell’immobile</w:t>
      </w:r>
      <w:r w:rsidRPr="00A10B0E">
        <w:rPr>
          <w:rFonts w:ascii="Arial" w:hAnsi="Arial" w:cs="Arial"/>
          <w:lang w:val="it-IT"/>
        </w:rPr>
        <w:br/>
        <w:t>b) le modalità di pagamento del prezzo</w:t>
      </w:r>
    </w:p>
    <w:p w14:paraId="5914E5B5" w14:textId="77777777" w:rsidR="006700F4" w:rsidRPr="00A10B0E" w:rsidRDefault="006700F4" w:rsidP="00A10B0E">
      <w:pPr>
        <w:pStyle w:val="StandardWeb"/>
        <w:numPr>
          <w:ilvl w:val="0"/>
          <w:numId w:val="82"/>
        </w:numPr>
        <w:spacing w:before="0" w:beforeAutospacing="0" w:after="0" w:afterAutospacing="0"/>
        <w:rPr>
          <w:rFonts w:ascii="Arial" w:hAnsi="Arial" w:cs="Arial"/>
          <w:lang w:val="it-IT"/>
        </w:rPr>
      </w:pPr>
      <w:r w:rsidRPr="00A10B0E">
        <w:rPr>
          <w:rFonts w:ascii="Arial" w:hAnsi="Arial" w:cs="Arial"/>
          <w:lang w:val="it-IT"/>
        </w:rPr>
        <w:t>i dati necessari per la conclusione del contratto di acquisto:</w:t>
      </w:r>
      <w:r w:rsidRPr="00A10B0E">
        <w:rPr>
          <w:rFonts w:ascii="Arial" w:hAnsi="Arial" w:cs="Arial"/>
          <w:lang w:val="it-IT"/>
        </w:rPr>
        <w:br/>
        <w:t>a) il termine per la conclusione,</w:t>
      </w:r>
      <w:r w:rsidRPr="00A10B0E">
        <w:rPr>
          <w:rFonts w:ascii="Arial" w:hAnsi="Arial" w:cs="Arial"/>
          <w:lang w:val="it-IT"/>
        </w:rPr>
        <w:br/>
        <w:t>b) gli elementi essenziali del contratto,</w:t>
      </w:r>
      <w:r w:rsidRPr="00A10B0E">
        <w:rPr>
          <w:rFonts w:ascii="Arial" w:hAnsi="Arial" w:cs="Arial"/>
          <w:lang w:val="it-IT"/>
        </w:rPr>
        <w:br/>
        <w:t>c) il termine per la costruzione o la destinazione all’uso previsto.</w:t>
      </w:r>
    </w:p>
    <w:p w14:paraId="11BD372F" w14:textId="7B7FABC4" w:rsidR="006700F4" w:rsidRDefault="006700F4" w:rsidP="00A10B0E">
      <w:pPr>
        <w:rPr>
          <w:rFonts w:ascii="Arial" w:hAnsi="Arial" w:cs="Arial"/>
          <w:sz w:val="24"/>
          <w:szCs w:val="24"/>
          <w:lang w:val="it-IT" w:eastAsia="en-US"/>
        </w:rPr>
      </w:pPr>
    </w:p>
    <w:p w14:paraId="11DD8488" w14:textId="77777777" w:rsidR="00E64D4C" w:rsidRDefault="00E64D4C" w:rsidP="00A10B0E">
      <w:pPr>
        <w:rPr>
          <w:rFonts w:ascii="Arial" w:hAnsi="Arial" w:cs="Arial"/>
          <w:sz w:val="24"/>
          <w:szCs w:val="24"/>
          <w:lang w:val="it-IT" w:eastAsia="en-US"/>
        </w:rPr>
      </w:pPr>
    </w:p>
    <w:p w14:paraId="5FDFC5C6" w14:textId="77777777" w:rsidR="00E64D4C" w:rsidRPr="00A10B0E" w:rsidRDefault="00E64D4C" w:rsidP="00A10B0E">
      <w:pPr>
        <w:rPr>
          <w:rFonts w:ascii="Arial" w:hAnsi="Arial" w:cs="Arial"/>
          <w:sz w:val="24"/>
          <w:szCs w:val="24"/>
          <w:lang w:val="it-IT" w:eastAsia="en-US"/>
        </w:rPr>
      </w:pPr>
    </w:p>
    <w:p w14:paraId="22FAC52A" w14:textId="77777777" w:rsidR="006700F4" w:rsidRPr="00E64D4C" w:rsidRDefault="006700F4" w:rsidP="00A10B0E">
      <w:pPr>
        <w:pStyle w:val="Naslov1"/>
        <w:spacing w:before="0" w:beforeAutospacing="0" w:after="0" w:afterAutospacing="0"/>
        <w:rPr>
          <w:rFonts w:ascii="Arial" w:hAnsi="Arial" w:cs="Arial"/>
          <w:kern w:val="0"/>
          <w:sz w:val="24"/>
          <w:szCs w:val="24"/>
          <w:lang w:val="it-IT"/>
        </w:rPr>
      </w:pPr>
      <w:r w:rsidRPr="00E64D4C">
        <w:rPr>
          <w:rFonts w:ascii="Arial" w:hAnsi="Arial" w:cs="Arial"/>
          <w:kern w:val="0"/>
          <w:sz w:val="24"/>
          <w:szCs w:val="24"/>
          <w:lang w:val="it-IT"/>
        </w:rPr>
        <w:lastRenderedPageBreak/>
        <w:t>PERMUTA DI IMMOBILI</w:t>
      </w:r>
    </w:p>
    <w:p w14:paraId="096AB3DA" w14:textId="77777777" w:rsidR="006700F4" w:rsidRPr="00E64D4C" w:rsidRDefault="006700F4" w:rsidP="00E64D4C">
      <w:pPr>
        <w:pStyle w:val="Naslov3"/>
        <w:spacing w:before="0"/>
        <w:jc w:val="center"/>
        <w:rPr>
          <w:rFonts w:ascii="Arial" w:eastAsia="Times New Roman" w:hAnsi="Arial" w:cs="Arial"/>
          <w:b/>
          <w:bCs/>
          <w:color w:val="auto"/>
          <w:lang w:val="it-IT" w:eastAsia="en-US"/>
        </w:rPr>
      </w:pPr>
      <w:r w:rsidRPr="00E64D4C">
        <w:rPr>
          <w:rFonts w:ascii="Arial" w:eastAsia="Times New Roman" w:hAnsi="Arial" w:cs="Arial"/>
          <w:b/>
          <w:bCs/>
          <w:color w:val="auto"/>
          <w:lang w:val="it-IT" w:eastAsia="en-US"/>
        </w:rPr>
        <w:t>Articolo 28</w:t>
      </w:r>
    </w:p>
    <w:p w14:paraId="5D8272A2" w14:textId="77777777" w:rsidR="006700F4" w:rsidRPr="00A10B0E" w:rsidRDefault="006700F4" w:rsidP="000C1070">
      <w:pPr>
        <w:pStyle w:val="StandardWeb"/>
        <w:spacing w:before="0" w:beforeAutospacing="0" w:after="0" w:afterAutospacing="0"/>
        <w:jc w:val="both"/>
        <w:rPr>
          <w:rFonts w:ascii="Arial" w:hAnsi="Arial" w:cs="Arial"/>
          <w:lang w:val="it-IT"/>
        </w:rPr>
      </w:pPr>
      <w:r w:rsidRPr="00A10B0E">
        <w:rPr>
          <w:rFonts w:ascii="Arial" w:hAnsi="Arial" w:cs="Arial"/>
          <w:lang w:val="it-IT"/>
        </w:rPr>
        <w:t>La Città può dare in permuta un immobile di sua proprietà nei seguenti casi:</w:t>
      </w:r>
    </w:p>
    <w:p w14:paraId="707492C8" w14:textId="77777777" w:rsidR="006700F4" w:rsidRPr="00A10B0E" w:rsidRDefault="006700F4" w:rsidP="000C1070">
      <w:pPr>
        <w:pStyle w:val="StandardWeb"/>
        <w:numPr>
          <w:ilvl w:val="0"/>
          <w:numId w:val="83"/>
        </w:numPr>
        <w:spacing w:before="0" w:beforeAutospacing="0" w:after="0" w:afterAutospacing="0"/>
        <w:jc w:val="both"/>
        <w:rPr>
          <w:rFonts w:ascii="Arial" w:hAnsi="Arial" w:cs="Arial"/>
          <w:lang w:val="it-IT"/>
        </w:rPr>
      </w:pPr>
      <w:r w:rsidRPr="00A10B0E">
        <w:rPr>
          <w:rFonts w:ascii="Arial" w:hAnsi="Arial" w:cs="Arial"/>
          <w:lang w:val="it-IT"/>
        </w:rPr>
        <w:t>necessità di destinare il terreno all’uso previsto dal documento di pianificazione territoriale (sistemazione di area parcheggio, formazione della pertinenza, sistemazione dell’ambiente e simili),</w:t>
      </w:r>
    </w:p>
    <w:p w14:paraId="432FEC01" w14:textId="425699AE" w:rsidR="006700F4" w:rsidRPr="00A10B0E" w:rsidRDefault="006700F4" w:rsidP="000C1070">
      <w:pPr>
        <w:pStyle w:val="StandardWeb"/>
        <w:numPr>
          <w:ilvl w:val="0"/>
          <w:numId w:val="83"/>
        </w:numPr>
        <w:spacing w:before="0" w:beforeAutospacing="0" w:after="0" w:afterAutospacing="0"/>
        <w:jc w:val="both"/>
        <w:rPr>
          <w:rFonts w:ascii="Arial" w:hAnsi="Arial" w:cs="Arial"/>
          <w:lang w:val="it-IT"/>
        </w:rPr>
      </w:pPr>
      <w:r w:rsidRPr="00A10B0E">
        <w:rPr>
          <w:rFonts w:ascii="Arial" w:hAnsi="Arial" w:cs="Arial"/>
          <w:lang w:val="it-IT"/>
        </w:rPr>
        <w:t xml:space="preserve">ai fini della costituzione di una nuova particella edificabile conformemente al permesso di ubicazione o ad altro atto idoneo che autorizza la costruzione, all’estratto del </w:t>
      </w:r>
      <w:r w:rsidR="003555FA">
        <w:rPr>
          <w:rFonts w:ascii="Arial" w:hAnsi="Arial" w:cs="Arial"/>
          <w:lang w:val="it-IT"/>
        </w:rPr>
        <w:t>particolareggiato d’assetto</w:t>
      </w:r>
      <w:r w:rsidRPr="00A10B0E">
        <w:rPr>
          <w:rFonts w:ascii="Arial" w:hAnsi="Arial" w:cs="Arial"/>
          <w:lang w:val="it-IT"/>
        </w:rPr>
        <w:t xml:space="preserve"> o all’estratto del piano </w:t>
      </w:r>
      <w:r w:rsidR="003555FA">
        <w:rPr>
          <w:rFonts w:ascii="Arial" w:hAnsi="Arial" w:cs="Arial"/>
          <w:lang w:val="it-IT"/>
        </w:rPr>
        <w:t>regolatore</w:t>
      </w:r>
      <w:r w:rsidRPr="00A10B0E">
        <w:rPr>
          <w:rFonts w:ascii="Arial" w:hAnsi="Arial" w:cs="Arial"/>
          <w:lang w:val="it-IT"/>
        </w:rPr>
        <w:t xml:space="preserve"> (costruzione di strada, formazione di particella edificabile per la vendita e simili),</w:t>
      </w:r>
    </w:p>
    <w:p w14:paraId="207DCB31" w14:textId="77777777" w:rsidR="006700F4" w:rsidRPr="00A10B0E" w:rsidRDefault="006700F4" w:rsidP="00A10B0E">
      <w:pPr>
        <w:pStyle w:val="StandardWeb"/>
        <w:numPr>
          <w:ilvl w:val="0"/>
          <w:numId w:val="83"/>
        </w:numPr>
        <w:spacing w:before="0" w:beforeAutospacing="0" w:after="0" w:afterAutospacing="0"/>
        <w:rPr>
          <w:rFonts w:ascii="Arial" w:hAnsi="Arial" w:cs="Arial"/>
          <w:lang w:val="it-IT"/>
        </w:rPr>
      </w:pPr>
      <w:r w:rsidRPr="00A10B0E">
        <w:rPr>
          <w:rFonts w:ascii="Arial" w:hAnsi="Arial" w:cs="Arial"/>
          <w:lang w:val="it-IT"/>
        </w:rPr>
        <w:t>in altri casi giustificati quali sistemazione abitativa, scioglimento della comunione e simili.</w:t>
      </w:r>
    </w:p>
    <w:p w14:paraId="6CBE2E19" w14:textId="77777777" w:rsidR="003555FA" w:rsidRDefault="003555FA" w:rsidP="00A10B0E">
      <w:pPr>
        <w:pStyle w:val="Naslov3"/>
        <w:spacing w:before="0"/>
        <w:rPr>
          <w:rFonts w:ascii="Arial" w:eastAsia="Times New Roman" w:hAnsi="Arial" w:cs="Arial"/>
          <w:color w:val="auto"/>
          <w:lang w:val="it-IT" w:eastAsia="en-US"/>
        </w:rPr>
      </w:pPr>
    </w:p>
    <w:p w14:paraId="424E6FD6" w14:textId="0F528B7F" w:rsidR="006700F4" w:rsidRPr="003555FA" w:rsidRDefault="006700F4" w:rsidP="003555FA">
      <w:pPr>
        <w:pStyle w:val="Naslov3"/>
        <w:spacing w:before="0"/>
        <w:jc w:val="center"/>
        <w:rPr>
          <w:rFonts w:ascii="Arial" w:eastAsia="Times New Roman" w:hAnsi="Arial" w:cs="Arial"/>
          <w:b/>
          <w:bCs/>
          <w:color w:val="auto"/>
          <w:lang w:val="it-IT" w:eastAsia="en-US"/>
        </w:rPr>
      </w:pPr>
      <w:r w:rsidRPr="003555FA">
        <w:rPr>
          <w:rFonts w:ascii="Arial" w:eastAsia="Times New Roman" w:hAnsi="Arial" w:cs="Arial"/>
          <w:b/>
          <w:bCs/>
          <w:color w:val="auto"/>
          <w:lang w:val="it-IT" w:eastAsia="en-US"/>
        </w:rPr>
        <w:t>Articolo 29</w:t>
      </w:r>
    </w:p>
    <w:p w14:paraId="5625312B" w14:textId="25CCAE3A" w:rsidR="006700F4" w:rsidRPr="00A10B0E" w:rsidRDefault="009E4DC3" w:rsidP="009E4DC3">
      <w:pPr>
        <w:pStyle w:val="StandardWeb"/>
        <w:spacing w:before="0" w:beforeAutospacing="0" w:after="0" w:afterAutospacing="0"/>
        <w:jc w:val="both"/>
        <w:rPr>
          <w:rFonts w:ascii="Arial" w:hAnsi="Arial" w:cs="Arial"/>
          <w:lang w:val="it-IT"/>
        </w:rPr>
      </w:pPr>
      <w:r>
        <w:rPr>
          <w:rFonts w:ascii="Arial" w:hAnsi="Arial" w:cs="Arial"/>
          <w:lang w:val="it-IT"/>
        </w:rPr>
        <w:t>La Delibera</w:t>
      </w:r>
      <w:r w:rsidR="006700F4" w:rsidRPr="00A10B0E">
        <w:rPr>
          <w:rFonts w:ascii="Arial" w:hAnsi="Arial" w:cs="Arial"/>
          <w:lang w:val="it-IT"/>
        </w:rPr>
        <w:t xml:space="preserve"> sulla permuta di immobili viene adottata dal Sindaco oppure dal Consiglio cittadino, a seconda del valore dell’immobile.</w:t>
      </w:r>
    </w:p>
    <w:p w14:paraId="6BDC22F3" w14:textId="548EA488"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 xml:space="preserve">La </w:t>
      </w:r>
      <w:r w:rsidR="009E4DC3">
        <w:rPr>
          <w:rFonts w:ascii="Arial" w:hAnsi="Arial" w:cs="Arial"/>
          <w:lang w:val="it-IT"/>
        </w:rPr>
        <w:t>delibera</w:t>
      </w:r>
      <w:r w:rsidRPr="00A10B0E">
        <w:rPr>
          <w:rFonts w:ascii="Arial" w:hAnsi="Arial" w:cs="Arial"/>
          <w:lang w:val="it-IT"/>
        </w:rPr>
        <w:t xml:space="preserve"> di cui al comma precedente del presente articolo contiene in particolare:</w:t>
      </w:r>
    </w:p>
    <w:p w14:paraId="7735A66E" w14:textId="77777777" w:rsidR="006700F4" w:rsidRPr="00A10B0E" w:rsidRDefault="006700F4" w:rsidP="00A10B0E">
      <w:pPr>
        <w:pStyle w:val="StandardWeb"/>
        <w:numPr>
          <w:ilvl w:val="0"/>
          <w:numId w:val="84"/>
        </w:numPr>
        <w:spacing w:before="0" w:beforeAutospacing="0" w:after="0" w:afterAutospacing="0"/>
        <w:rPr>
          <w:rFonts w:ascii="Arial" w:hAnsi="Arial" w:cs="Arial"/>
          <w:lang w:val="it-IT"/>
        </w:rPr>
      </w:pPr>
      <w:r w:rsidRPr="00A10B0E">
        <w:rPr>
          <w:rFonts w:ascii="Arial" w:hAnsi="Arial" w:cs="Arial"/>
          <w:lang w:val="it-IT"/>
        </w:rPr>
        <w:t>i dati relativi all’immobile:</w:t>
      </w:r>
      <w:r w:rsidRPr="00A10B0E">
        <w:rPr>
          <w:rFonts w:ascii="Arial" w:hAnsi="Arial" w:cs="Arial"/>
          <w:lang w:val="it-IT"/>
        </w:rPr>
        <w:br/>
        <w:t>a) indicazione e superficie della particella fondiaria,</w:t>
      </w:r>
      <w:r w:rsidRPr="00A10B0E">
        <w:rPr>
          <w:rFonts w:ascii="Arial" w:hAnsi="Arial" w:cs="Arial"/>
          <w:lang w:val="it-IT"/>
        </w:rPr>
        <w:br/>
        <w:t>b) dati relativi al permesso di ubicazione,</w:t>
      </w:r>
      <w:r w:rsidRPr="00A10B0E">
        <w:rPr>
          <w:rFonts w:ascii="Arial" w:hAnsi="Arial" w:cs="Arial"/>
          <w:lang w:val="it-IT"/>
        </w:rPr>
        <w:br/>
        <w:t>c) descrizione del livello di urbanizzazione del terreno.</w:t>
      </w:r>
    </w:p>
    <w:p w14:paraId="603EC85D" w14:textId="77777777" w:rsidR="006700F4" w:rsidRPr="00A10B0E" w:rsidRDefault="006700F4" w:rsidP="00A10B0E">
      <w:pPr>
        <w:pStyle w:val="StandardWeb"/>
        <w:numPr>
          <w:ilvl w:val="0"/>
          <w:numId w:val="84"/>
        </w:numPr>
        <w:spacing w:before="0" w:beforeAutospacing="0" w:after="0" w:afterAutospacing="0"/>
        <w:rPr>
          <w:rFonts w:ascii="Arial" w:hAnsi="Arial" w:cs="Arial"/>
          <w:lang w:val="it-IT"/>
        </w:rPr>
      </w:pPr>
      <w:r w:rsidRPr="00A10B0E">
        <w:rPr>
          <w:rFonts w:ascii="Arial" w:hAnsi="Arial" w:cs="Arial"/>
          <w:lang w:val="it-IT"/>
        </w:rPr>
        <w:t>i dati relativi al valore degli immobili permutati</w:t>
      </w:r>
    </w:p>
    <w:p w14:paraId="6399821B" w14:textId="77777777" w:rsidR="006700F4" w:rsidRPr="00A10B0E" w:rsidRDefault="006700F4" w:rsidP="00A10B0E">
      <w:pPr>
        <w:pStyle w:val="StandardWeb"/>
        <w:numPr>
          <w:ilvl w:val="0"/>
          <w:numId w:val="84"/>
        </w:numPr>
        <w:spacing w:before="0" w:beforeAutospacing="0" w:after="0" w:afterAutospacing="0"/>
        <w:rPr>
          <w:rFonts w:ascii="Arial" w:hAnsi="Arial" w:cs="Arial"/>
          <w:lang w:val="it-IT"/>
        </w:rPr>
      </w:pPr>
      <w:r w:rsidRPr="00A10B0E">
        <w:rPr>
          <w:rFonts w:ascii="Arial" w:hAnsi="Arial" w:cs="Arial"/>
          <w:lang w:val="it-IT"/>
        </w:rPr>
        <w:t>gli altri dati essenziali per la conclusione del contratto:</w:t>
      </w:r>
      <w:r w:rsidRPr="00A10B0E">
        <w:rPr>
          <w:rFonts w:ascii="Arial" w:hAnsi="Arial" w:cs="Arial"/>
          <w:lang w:val="it-IT"/>
        </w:rPr>
        <w:br/>
        <w:t>a) i dati personali del proprietario dell’immobile sostitutivo,</w:t>
      </w:r>
      <w:r w:rsidRPr="00A10B0E">
        <w:rPr>
          <w:rFonts w:ascii="Arial" w:hAnsi="Arial" w:cs="Arial"/>
          <w:lang w:val="it-IT"/>
        </w:rPr>
        <w:br/>
        <w:t>b) i motivi della permuta,</w:t>
      </w:r>
      <w:r w:rsidRPr="00A10B0E">
        <w:rPr>
          <w:rFonts w:ascii="Arial" w:hAnsi="Arial" w:cs="Arial"/>
          <w:lang w:val="it-IT"/>
        </w:rPr>
        <w:br/>
        <w:t>c) il termine per la conclusione.</w:t>
      </w:r>
    </w:p>
    <w:p w14:paraId="13213C59" w14:textId="68D15C75" w:rsidR="006700F4" w:rsidRPr="00A10B0E" w:rsidRDefault="006700F4" w:rsidP="00A10B0E">
      <w:pPr>
        <w:rPr>
          <w:rFonts w:ascii="Arial" w:hAnsi="Arial" w:cs="Arial"/>
          <w:sz w:val="24"/>
          <w:szCs w:val="24"/>
          <w:lang w:val="it-IT" w:eastAsia="en-US"/>
        </w:rPr>
      </w:pPr>
    </w:p>
    <w:p w14:paraId="7D14E371" w14:textId="77777777" w:rsidR="006700F4" w:rsidRPr="00265C08" w:rsidRDefault="006700F4" w:rsidP="00A10B0E">
      <w:pPr>
        <w:pStyle w:val="Naslov1"/>
        <w:spacing w:before="0" w:beforeAutospacing="0" w:after="0" w:afterAutospacing="0"/>
        <w:rPr>
          <w:rFonts w:ascii="Arial" w:hAnsi="Arial" w:cs="Arial"/>
          <w:kern w:val="0"/>
          <w:sz w:val="24"/>
          <w:szCs w:val="24"/>
          <w:lang w:val="it-IT"/>
        </w:rPr>
      </w:pPr>
      <w:r w:rsidRPr="00265C08">
        <w:rPr>
          <w:rFonts w:ascii="Arial" w:hAnsi="Arial" w:cs="Arial"/>
          <w:kern w:val="0"/>
          <w:sz w:val="24"/>
          <w:szCs w:val="24"/>
          <w:lang w:val="it-IT"/>
        </w:rPr>
        <w:t>PROCEDURA DI DONAZIONE DI IMMOBILI</w:t>
      </w:r>
    </w:p>
    <w:p w14:paraId="25666056" w14:textId="77777777" w:rsidR="006700F4" w:rsidRPr="00265C08" w:rsidRDefault="006700F4" w:rsidP="00265C08">
      <w:pPr>
        <w:pStyle w:val="Naslov3"/>
        <w:spacing w:before="0"/>
        <w:jc w:val="center"/>
        <w:rPr>
          <w:rFonts w:ascii="Arial" w:eastAsia="Times New Roman" w:hAnsi="Arial" w:cs="Arial"/>
          <w:b/>
          <w:bCs/>
          <w:color w:val="auto"/>
          <w:lang w:val="it-IT" w:eastAsia="en-US"/>
        </w:rPr>
      </w:pPr>
      <w:r w:rsidRPr="00265C08">
        <w:rPr>
          <w:rFonts w:ascii="Arial" w:eastAsia="Times New Roman" w:hAnsi="Arial" w:cs="Arial"/>
          <w:b/>
          <w:bCs/>
          <w:color w:val="auto"/>
          <w:lang w:val="it-IT" w:eastAsia="en-US"/>
        </w:rPr>
        <w:t>Articolo 30</w:t>
      </w:r>
    </w:p>
    <w:p w14:paraId="638A8780" w14:textId="1CB0465F" w:rsidR="006700F4" w:rsidRPr="00A10B0E" w:rsidRDefault="006700F4" w:rsidP="00265C08">
      <w:pPr>
        <w:pStyle w:val="StandardWeb"/>
        <w:spacing w:before="0" w:beforeAutospacing="0" w:after="0" w:afterAutospacing="0"/>
        <w:jc w:val="both"/>
        <w:rPr>
          <w:rFonts w:ascii="Arial" w:hAnsi="Arial" w:cs="Arial"/>
          <w:lang w:val="it-IT"/>
        </w:rPr>
      </w:pPr>
      <w:r w:rsidRPr="00A10B0E">
        <w:rPr>
          <w:rFonts w:ascii="Arial" w:hAnsi="Arial" w:cs="Arial"/>
          <w:lang w:val="it-IT"/>
        </w:rPr>
        <w:t xml:space="preserve">La procedura di donazione viene avviata d’ufficio oppure su richiesta della persona interessata, previa verifica che la donazione sia conforme al piano </w:t>
      </w:r>
      <w:r w:rsidR="006043E7">
        <w:rPr>
          <w:rFonts w:ascii="Arial" w:hAnsi="Arial" w:cs="Arial"/>
          <w:lang w:val="it-IT"/>
        </w:rPr>
        <w:t>regolatore</w:t>
      </w:r>
      <w:r w:rsidRPr="00A10B0E">
        <w:rPr>
          <w:rFonts w:ascii="Arial" w:hAnsi="Arial" w:cs="Arial"/>
          <w:lang w:val="it-IT"/>
        </w:rPr>
        <w:t>, ai documenti strategici dell’unità di autogoverno locale e al principio di gestione economica e finalizzata del patrimonio.</w:t>
      </w:r>
    </w:p>
    <w:p w14:paraId="547D258C" w14:textId="77777777" w:rsidR="006700F4" w:rsidRPr="00A10B0E" w:rsidRDefault="006700F4" w:rsidP="006043E7">
      <w:pPr>
        <w:pStyle w:val="StandardWeb"/>
        <w:spacing w:before="0" w:beforeAutospacing="0" w:after="0" w:afterAutospacing="0"/>
        <w:jc w:val="both"/>
        <w:rPr>
          <w:rFonts w:ascii="Arial" w:hAnsi="Arial" w:cs="Arial"/>
          <w:lang w:val="it-IT"/>
        </w:rPr>
      </w:pPr>
      <w:r w:rsidRPr="00A10B0E">
        <w:rPr>
          <w:rFonts w:ascii="Arial" w:hAnsi="Arial" w:cs="Arial"/>
          <w:lang w:val="it-IT"/>
        </w:rPr>
        <w:t>La donazione è consentita solo se la finalità della donazione è chiaramente determinata e se essa comporta utilità pubblica, interesse economico o sociale per l’unità di autogoverno locale.</w:t>
      </w:r>
    </w:p>
    <w:p w14:paraId="601642D9" w14:textId="77777777"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La decisione sulla donazione viene adottata dal Sindaco oppure dal Consiglio cittadino, a seconda del valore dell’immobile donato.</w:t>
      </w:r>
    </w:p>
    <w:p w14:paraId="510F7A9D" w14:textId="77777777"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Dopo l’adozione della decisione sulla donazione si conclude il contratto di donazione in forma scritta, nella forma di atto notarile, che consente l’iscrizione del diritto di proprietà nei libri fondiari.</w:t>
      </w:r>
    </w:p>
    <w:p w14:paraId="59DFB592" w14:textId="77777777" w:rsidR="006700F4" w:rsidRPr="00A10B0E" w:rsidRDefault="006700F4" w:rsidP="006043E7">
      <w:pPr>
        <w:pStyle w:val="StandardWeb"/>
        <w:spacing w:before="0" w:beforeAutospacing="0" w:after="0" w:afterAutospacing="0"/>
        <w:jc w:val="both"/>
        <w:rPr>
          <w:rFonts w:ascii="Arial" w:hAnsi="Arial" w:cs="Arial"/>
          <w:lang w:val="it-IT"/>
        </w:rPr>
      </w:pPr>
      <w:r w:rsidRPr="00A10B0E">
        <w:rPr>
          <w:rFonts w:ascii="Arial" w:hAnsi="Arial" w:cs="Arial"/>
          <w:lang w:val="it-IT"/>
        </w:rPr>
        <w:t>Il contratto di donazione contiene disposizioni sulla finalità della donazione, sul termine per destinare l’immobile alla finalità prevista e sulle conseguenze dell’inadempimento, incluso il diritto dell’unità di autogoverno locale di risolvere il contratto e ottenere la restituzione dell’immobile.</w:t>
      </w:r>
    </w:p>
    <w:p w14:paraId="76458863" w14:textId="77777777" w:rsidR="006700F4" w:rsidRPr="00A10B0E" w:rsidRDefault="006700F4" w:rsidP="007D5647">
      <w:pPr>
        <w:pStyle w:val="StandardWeb"/>
        <w:spacing w:before="0" w:beforeAutospacing="0" w:after="0" w:afterAutospacing="0"/>
        <w:jc w:val="both"/>
        <w:rPr>
          <w:rFonts w:ascii="Arial" w:hAnsi="Arial" w:cs="Arial"/>
          <w:lang w:val="it-IT"/>
        </w:rPr>
      </w:pPr>
      <w:r w:rsidRPr="00A10B0E">
        <w:rPr>
          <w:rFonts w:ascii="Arial" w:hAnsi="Arial" w:cs="Arial"/>
          <w:lang w:val="it-IT"/>
        </w:rPr>
        <w:lastRenderedPageBreak/>
        <w:t>I Dipartimenti sono tenuti a monitorare l’attuazione della finalità della donazione e a informare il Sindaco delle irregolarità riscontrate, avviando, se necessario, la procedura di risoluzione del contratto e restituzione dell’immobile.</w:t>
      </w:r>
    </w:p>
    <w:p w14:paraId="06E1AEFC" w14:textId="77777777" w:rsidR="007D5647" w:rsidRDefault="007D5647" w:rsidP="00A10B0E">
      <w:pPr>
        <w:pStyle w:val="Naslov1"/>
        <w:spacing w:before="0" w:beforeAutospacing="0" w:after="0" w:afterAutospacing="0"/>
        <w:rPr>
          <w:rFonts w:ascii="Arial" w:hAnsi="Arial" w:cs="Arial"/>
          <w:b w:val="0"/>
          <w:bCs w:val="0"/>
          <w:kern w:val="0"/>
          <w:sz w:val="24"/>
          <w:szCs w:val="24"/>
          <w:lang w:val="it-IT"/>
        </w:rPr>
      </w:pPr>
    </w:p>
    <w:p w14:paraId="40A6015A" w14:textId="19A26AA3" w:rsidR="006700F4" w:rsidRPr="007D5647" w:rsidRDefault="006700F4" w:rsidP="007D5647">
      <w:pPr>
        <w:pStyle w:val="Naslov1"/>
        <w:spacing w:before="0" w:beforeAutospacing="0" w:after="0" w:afterAutospacing="0"/>
        <w:rPr>
          <w:rFonts w:ascii="Arial" w:hAnsi="Arial" w:cs="Arial"/>
          <w:kern w:val="0"/>
          <w:sz w:val="24"/>
          <w:szCs w:val="24"/>
          <w:lang w:val="it-IT"/>
        </w:rPr>
      </w:pPr>
      <w:r w:rsidRPr="007D5647">
        <w:rPr>
          <w:rFonts w:ascii="Arial" w:hAnsi="Arial" w:cs="Arial"/>
          <w:kern w:val="0"/>
          <w:sz w:val="24"/>
          <w:szCs w:val="24"/>
          <w:lang w:val="it-IT"/>
        </w:rPr>
        <w:t>DISPOSIZIONI TRANSITORIE E FINALI</w:t>
      </w:r>
    </w:p>
    <w:p w14:paraId="3B8EA0BA" w14:textId="77777777" w:rsidR="006700F4" w:rsidRPr="007D5647" w:rsidRDefault="006700F4" w:rsidP="007D5647">
      <w:pPr>
        <w:pStyle w:val="Naslov3"/>
        <w:spacing w:before="0"/>
        <w:jc w:val="center"/>
        <w:rPr>
          <w:rFonts w:ascii="Arial" w:eastAsia="Times New Roman" w:hAnsi="Arial" w:cs="Arial"/>
          <w:b/>
          <w:bCs/>
          <w:color w:val="auto"/>
          <w:lang w:val="it-IT" w:eastAsia="en-US"/>
        </w:rPr>
      </w:pPr>
      <w:r w:rsidRPr="007D5647">
        <w:rPr>
          <w:rFonts w:ascii="Arial" w:eastAsia="Times New Roman" w:hAnsi="Arial" w:cs="Arial"/>
          <w:b/>
          <w:bCs/>
          <w:color w:val="auto"/>
          <w:lang w:val="it-IT" w:eastAsia="en-US"/>
        </w:rPr>
        <w:t>Articolo 31</w:t>
      </w:r>
    </w:p>
    <w:p w14:paraId="69B8E0E6" w14:textId="77777777" w:rsidR="006700F4" w:rsidRPr="00A10B0E" w:rsidRDefault="006700F4" w:rsidP="00A10B0E">
      <w:pPr>
        <w:pStyle w:val="StandardWeb"/>
        <w:spacing w:before="0" w:beforeAutospacing="0" w:after="0" w:afterAutospacing="0"/>
        <w:rPr>
          <w:rFonts w:ascii="Arial" w:hAnsi="Arial" w:cs="Arial"/>
          <w:lang w:val="it-IT"/>
        </w:rPr>
      </w:pPr>
      <w:r w:rsidRPr="00A10B0E">
        <w:rPr>
          <w:rFonts w:ascii="Arial" w:hAnsi="Arial" w:cs="Arial"/>
          <w:lang w:val="it-IT"/>
        </w:rPr>
        <w:t>Tutti i contratti esistenti rimangono validi.</w:t>
      </w:r>
    </w:p>
    <w:p w14:paraId="7498D5E2" w14:textId="7F285AAC" w:rsidR="006700F4" w:rsidRPr="00A10B0E" w:rsidRDefault="006700F4" w:rsidP="00A10B0E">
      <w:pPr>
        <w:rPr>
          <w:rFonts w:ascii="Arial" w:hAnsi="Arial" w:cs="Arial"/>
          <w:sz w:val="24"/>
          <w:szCs w:val="24"/>
          <w:lang w:val="it-IT" w:eastAsia="en-US"/>
        </w:rPr>
      </w:pPr>
    </w:p>
    <w:p w14:paraId="26522262" w14:textId="77777777" w:rsidR="006700F4" w:rsidRPr="007D5647" w:rsidRDefault="006700F4" w:rsidP="007D5647">
      <w:pPr>
        <w:pStyle w:val="Naslov3"/>
        <w:spacing w:before="0"/>
        <w:jc w:val="center"/>
        <w:rPr>
          <w:rFonts w:ascii="Arial" w:eastAsia="Times New Roman" w:hAnsi="Arial" w:cs="Arial"/>
          <w:b/>
          <w:bCs/>
          <w:color w:val="auto"/>
          <w:lang w:val="it-IT" w:eastAsia="en-US"/>
        </w:rPr>
      </w:pPr>
      <w:r w:rsidRPr="007D5647">
        <w:rPr>
          <w:rFonts w:ascii="Arial" w:eastAsia="Times New Roman" w:hAnsi="Arial" w:cs="Arial"/>
          <w:b/>
          <w:bCs/>
          <w:color w:val="auto"/>
          <w:lang w:val="it-IT" w:eastAsia="en-US"/>
        </w:rPr>
        <w:t>Articolo 32</w:t>
      </w:r>
    </w:p>
    <w:p w14:paraId="37FDD701" w14:textId="72AB2A94" w:rsidR="006700F4" w:rsidRPr="00A10B0E" w:rsidRDefault="006700F4" w:rsidP="007D5647">
      <w:pPr>
        <w:pStyle w:val="StandardWeb"/>
        <w:spacing w:before="0" w:beforeAutospacing="0" w:after="0" w:afterAutospacing="0"/>
        <w:ind w:firstLine="720"/>
        <w:jc w:val="both"/>
        <w:rPr>
          <w:rFonts w:ascii="Arial" w:hAnsi="Arial" w:cs="Arial"/>
          <w:lang w:val="it-IT"/>
        </w:rPr>
      </w:pPr>
      <w:r w:rsidRPr="00A10B0E">
        <w:rPr>
          <w:rFonts w:ascii="Arial" w:hAnsi="Arial" w:cs="Arial"/>
          <w:lang w:val="it-IT"/>
        </w:rPr>
        <w:t xml:space="preserve">Con l’entrata in vigore della presente Delibera cessa di avere efficacia la Delibera sulle condizioni, modalità e procedura di disposizione degli immobili di proprietà della Città di </w:t>
      </w:r>
      <w:r w:rsidR="007D5647">
        <w:rPr>
          <w:rFonts w:ascii="Arial" w:hAnsi="Arial" w:cs="Arial"/>
          <w:lang w:val="it-IT"/>
        </w:rPr>
        <w:t>Cittanova</w:t>
      </w:r>
      <w:r w:rsidRPr="00A10B0E">
        <w:rPr>
          <w:rFonts w:ascii="Arial" w:hAnsi="Arial" w:cs="Arial"/>
          <w:lang w:val="it-IT"/>
        </w:rPr>
        <w:t xml:space="preserve"> (Bollettino ufficiale della Città di Novigrad-Cittanova n. 08/09).</w:t>
      </w:r>
    </w:p>
    <w:p w14:paraId="202E0D31" w14:textId="77777777" w:rsidR="006700F4" w:rsidRPr="00A10B0E" w:rsidRDefault="006700F4" w:rsidP="007D5647">
      <w:pPr>
        <w:pStyle w:val="StandardWeb"/>
        <w:spacing w:before="0" w:beforeAutospacing="0" w:after="0" w:afterAutospacing="0"/>
        <w:ind w:firstLine="720"/>
        <w:jc w:val="both"/>
        <w:rPr>
          <w:rFonts w:ascii="Arial" w:hAnsi="Arial" w:cs="Arial"/>
          <w:lang w:val="it-IT"/>
        </w:rPr>
      </w:pPr>
      <w:r w:rsidRPr="00A10B0E">
        <w:rPr>
          <w:rFonts w:ascii="Arial" w:hAnsi="Arial" w:cs="Arial"/>
          <w:lang w:val="it-IT"/>
        </w:rPr>
        <w:t>La presente Delibera entra in vigore l’ottavo giorno dalla data della pubblicazione nel Bollettino ufficiale della Città di Novigrad-Cittanova.</w:t>
      </w:r>
    </w:p>
    <w:p w14:paraId="50C70C1B" w14:textId="77777777" w:rsidR="003D126F" w:rsidRDefault="003D126F" w:rsidP="00A10B0E">
      <w:pPr>
        <w:pStyle w:val="StandardWeb"/>
        <w:spacing w:before="0" w:beforeAutospacing="0" w:after="0" w:afterAutospacing="0"/>
        <w:rPr>
          <w:rFonts w:ascii="Arial" w:hAnsi="Arial" w:cs="Arial"/>
          <w:lang w:val="it-IT"/>
        </w:rPr>
      </w:pPr>
    </w:p>
    <w:p w14:paraId="6679F325" w14:textId="3BEEBCA0" w:rsidR="006700F4" w:rsidRPr="003D126F" w:rsidRDefault="006700F4" w:rsidP="00A10B0E">
      <w:pPr>
        <w:pStyle w:val="StandardWeb"/>
        <w:spacing w:before="0" w:beforeAutospacing="0" w:after="0" w:afterAutospacing="0"/>
        <w:rPr>
          <w:rFonts w:ascii="Arial" w:hAnsi="Arial" w:cs="Arial"/>
          <w:lang w:val="it-IT"/>
        </w:rPr>
      </w:pPr>
      <w:r w:rsidRPr="003D126F">
        <w:rPr>
          <w:rFonts w:ascii="Arial" w:hAnsi="Arial" w:cs="Arial"/>
          <w:lang w:val="it-IT"/>
        </w:rPr>
        <w:t>CLASSE:</w:t>
      </w:r>
      <w:r w:rsidRPr="003D126F">
        <w:rPr>
          <w:rFonts w:ascii="Arial" w:hAnsi="Arial" w:cs="Arial"/>
          <w:lang w:val="it-IT"/>
        </w:rPr>
        <w:br/>
      </w:r>
      <w:proofErr w:type="gramStart"/>
      <w:r w:rsidR="003D126F" w:rsidRPr="003D126F">
        <w:rPr>
          <w:rFonts w:ascii="Arial" w:hAnsi="Arial" w:cs="Arial"/>
          <w:lang w:val="it-IT"/>
        </w:rPr>
        <w:t>N.PROT</w:t>
      </w:r>
      <w:proofErr w:type="gramEnd"/>
      <w:r w:rsidR="003D126F" w:rsidRPr="003D126F">
        <w:rPr>
          <w:rFonts w:ascii="Arial" w:hAnsi="Arial" w:cs="Arial"/>
          <w:lang w:val="it-IT"/>
        </w:rPr>
        <w:t>.</w:t>
      </w:r>
      <w:r w:rsidRPr="003D126F">
        <w:rPr>
          <w:rFonts w:ascii="Arial" w:hAnsi="Arial" w:cs="Arial"/>
          <w:lang w:val="it-IT"/>
        </w:rPr>
        <w:t>:</w:t>
      </w:r>
    </w:p>
    <w:p w14:paraId="4912F830" w14:textId="77777777" w:rsidR="000C1070" w:rsidRDefault="000C1070" w:rsidP="00A10B0E">
      <w:pPr>
        <w:pStyle w:val="StandardWeb"/>
        <w:spacing w:before="0" w:beforeAutospacing="0" w:after="0" w:afterAutospacing="0"/>
        <w:rPr>
          <w:rFonts w:ascii="Arial" w:hAnsi="Arial" w:cs="Arial"/>
          <w:b/>
          <w:bCs/>
          <w:lang w:val="it-IT"/>
        </w:rPr>
      </w:pPr>
    </w:p>
    <w:p w14:paraId="6F71CDB2" w14:textId="554EBF6F" w:rsidR="006700F4" w:rsidRPr="00A10B0E" w:rsidRDefault="006700F4" w:rsidP="000C1070">
      <w:pPr>
        <w:pStyle w:val="StandardWeb"/>
        <w:spacing w:before="0" w:beforeAutospacing="0" w:after="0" w:afterAutospacing="0"/>
        <w:jc w:val="center"/>
        <w:rPr>
          <w:rFonts w:ascii="Arial" w:hAnsi="Arial" w:cs="Arial"/>
          <w:lang w:val="it-IT"/>
        </w:rPr>
      </w:pPr>
      <w:r w:rsidRPr="00A10B0E">
        <w:rPr>
          <w:rFonts w:ascii="Arial" w:hAnsi="Arial" w:cs="Arial"/>
          <w:b/>
          <w:bCs/>
          <w:lang w:val="it-IT"/>
        </w:rPr>
        <w:t>CITTÀ DI NOVIGRAD-CITTANOVA</w:t>
      </w:r>
      <w:r w:rsidRPr="00A10B0E">
        <w:rPr>
          <w:rFonts w:ascii="Arial" w:hAnsi="Arial" w:cs="Arial"/>
          <w:lang w:val="it-IT"/>
        </w:rPr>
        <w:br/>
      </w:r>
      <w:r w:rsidRPr="00A10B0E">
        <w:rPr>
          <w:rFonts w:ascii="Arial" w:hAnsi="Arial" w:cs="Arial"/>
          <w:b/>
          <w:bCs/>
          <w:lang w:val="it-IT"/>
        </w:rPr>
        <w:t>CONSIGLIO CITTADINO DELLA CITTÀ DI NOVIGRAD-CITTANOVA</w:t>
      </w:r>
    </w:p>
    <w:p w14:paraId="7BED1E25" w14:textId="77777777" w:rsidR="006700F4" w:rsidRPr="00A10B0E" w:rsidRDefault="006700F4" w:rsidP="000C1070">
      <w:pPr>
        <w:pStyle w:val="StandardWeb"/>
        <w:spacing w:before="0" w:beforeAutospacing="0" w:after="0" w:afterAutospacing="0"/>
        <w:jc w:val="center"/>
        <w:rPr>
          <w:rFonts w:ascii="Arial" w:hAnsi="Arial" w:cs="Arial"/>
          <w:lang w:val="it-IT"/>
        </w:rPr>
      </w:pPr>
      <w:r w:rsidRPr="00A10B0E">
        <w:rPr>
          <w:rFonts w:ascii="Arial" w:hAnsi="Arial" w:cs="Arial"/>
          <w:b/>
          <w:bCs/>
          <w:lang w:val="it-IT"/>
        </w:rPr>
        <w:t>PRESIDENTE DEL CONSIGLIO CITTADINO</w:t>
      </w:r>
      <w:r w:rsidRPr="00A10B0E">
        <w:rPr>
          <w:rFonts w:ascii="Arial" w:hAnsi="Arial" w:cs="Arial"/>
          <w:lang w:val="it-IT"/>
        </w:rPr>
        <w:br/>
        <w:t>Katarina Nemet</w:t>
      </w:r>
    </w:p>
    <w:p w14:paraId="06ED372A" w14:textId="77777777" w:rsidR="006700F4" w:rsidRPr="00A10B0E" w:rsidRDefault="006700F4" w:rsidP="000C1070">
      <w:pPr>
        <w:ind w:right="43"/>
        <w:jc w:val="center"/>
        <w:rPr>
          <w:rFonts w:ascii="Arial" w:hAnsi="Arial" w:cs="Arial"/>
          <w:sz w:val="24"/>
          <w:szCs w:val="24"/>
          <w:lang w:val="it-IT" w:eastAsia="en-US"/>
        </w:rPr>
      </w:pPr>
    </w:p>
    <w:sectPr w:rsidR="006700F4" w:rsidRPr="00A10B0E" w:rsidSect="002A120C">
      <w:pgSz w:w="12240" w:h="15840"/>
      <w:pgMar w:top="1417" w:right="1417" w:bottom="1417" w:left="141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45BE5" w14:textId="77777777" w:rsidR="007420B6" w:rsidRDefault="007420B6" w:rsidP="00EF0030">
      <w:r>
        <w:separator/>
      </w:r>
    </w:p>
  </w:endnote>
  <w:endnote w:type="continuationSeparator" w:id="0">
    <w:p w14:paraId="798870B3" w14:textId="77777777" w:rsidR="007420B6" w:rsidRDefault="007420B6" w:rsidP="00EF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CBC60" w14:textId="77777777" w:rsidR="007420B6" w:rsidRDefault="007420B6" w:rsidP="00EF0030">
      <w:r>
        <w:separator/>
      </w:r>
    </w:p>
  </w:footnote>
  <w:footnote w:type="continuationSeparator" w:id="0">
    <w:p w14:paraId="114C7CA8" w14:textId="77777777" w:rsidR="007420B6" w:rsidRDefault="007420B6" w:rsidP="00EF0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2E3C"/>
    <w:multiLevelType w:val="multilevel"/>
    <w:tmpl w:val="B9C8AC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B478F"/>
    <w:multiLevelType w:val="hybridMultilevel"/>
    <w:tmpl w:val="59DCB41E"/>
    <w:lvl w:ilvl="0" w:tplc="456CB9EE">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3C66EB"/>
    <w:multiLevelType w:val="multilevel"/>
    <w:tmpl w:val="214A6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A2DD8"/>
    <w:multiLevelType w:val="hybridMultilevel"/>
    <w:tmpl w:val="8B664FD2"/>
    <w:lvl w:ilvl="0" w:tplc="5E0C8FD0">
      <w:start w:val="1"/>
      <w:numFmt w:val="lowerLetter"/>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0BCA75D1"/>
    <w:multiLevelType w:val="hybridMultilevel"/>
    <w:tmpl w:val="1B8E7974"/>
    <w:lvl w:ilvl="0" w:tplc="C80CEC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2744E"/>
    <w:multiLevelType w:val="multilevel"/>
    <w:tmpl w:val="707A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A160E"/>
    <w:multiLevelType w:val="hybridMultilevel"/>
    <w:tmpl w:val="A420DD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DE40681"/>
    <w:multiLevelType w:val="multilevel"/>
    <w:tmpl w:val="54744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70796D"/>
    <w:multiLevelType w:val="multilevel"/>
    <w:tmpl w:val="4C5CE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46572C"/>
    <w:multiLevelType w:val="hybridMultilevel"/>
    <w:tmpl w:val="8C484480"/>
    <w:lvl w:ilvl="0" w:tplc="50F89DBA">
      <w:start w:val="6"/>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0" w15:restartNumberingAfterBreak="0">
    <w:nsid w:val="17FE28FC"/>
    <w:multiLevelType w:val="hybridMultilevel"/>
    <w:tmpl w:val="7C623D60"/>
    <w:lvl w:ilvl="0" w:tplc="BCCA4C46">
      <w:start w:val="1"/>
      <w:numFmt w:val="lowerLetter"/>
      <w:lvlText w:val="%1)"/>
      <w:lvlJc w:val="left"/>
      <w:pPr>
        <w:ind w:left="2476" w:hanging="360"/>
      </w:pPr>
      <w:rPr>
        <w:rFonts w:hint="default"/>
      </w:rPr>
    </w:lvl>
    <w:lvl w:ilvl="1" w:tplc="041A0019" w:tentative="1">
      <w:start w:val="1"/>
      <w:numFmt w:val="lowerLetter"/>
      <w:lvlText w:val="%2."/>
      <w:lvlJc w:val="left"/>
      <w:pPr>
        <w:ind w:left="3196" w:hanging="360"/>
      </w:pPr>
    </w:lvl>
    <w:lvl w:ilvl="2" w:tplc="041A001B" w:tentative="1">
      <w:start w:val="1"/>
      <w:numFmt w:val="lowerRoman"/>
      <w:lvlText w:val="%3."/>
      <w:lvlJc w:val="right"/>
      <w:pPr>
        <w:ind w:left="3916" w:hanging="180"/>
      </w:pPr>
    </w:lvl>
    <w:lvl w:ilvl="3" w:tplc="041A000F" w:tentative="1">
      <w:start w:val="1"/>
      <w:numFmt w:val="decimal"/>
      <w:lvlText w:val="%4."/>
      <w:lvlJc w:val="left"/>
      <w:pPr>
        <w:ind w:left="4636" w:hanging="360"/>
      </w:pPr>
    </w:lvl>
    <w:lvl w:ilvl="4" w:tplc="041A0019" w:tentative="1">
      <w:start w:val="1"/>
      <w:numFmt w:val="lowerLetter"/>
      <w:lvlText w:val="%5."/>
      <w:lvlJc w:val="left"/>
      <w:pPr>
        <w:ind w:left="5356" w:hanging="360"/>
      </w:pPr>
    </w:lvl>
    <w:lvl w:ilvl="5" w:tplc="041A001B" w:tentative="1">
      <w:start w:val="1"/>
      <w:numFmt w:val="lowerRoman"/>
      <w:lvlText w:val="%6."/>
      <w:lvlJc w:val="right"/>
      <w:pPr>
        <w:ind w:left="6076" w:hanging="180"/>
      </w:pPr>
    </w:lvl>
    <w:lvl w:ilvl="6" w:tplc="041A000F" w:tentative="1">
      <w:start w:val="1"/>
      <w:numFmt w:val="decimal"/>
      <w:lvlText w:val="%7."/>
      <w:lvlJc w:val="left"/>
      <w:pPr>
        <w:ind w:left="6796" w:hanging="360"/>
      </w:pPr>
    </w:lvl>
    <w:lvl w:ilvl="7" w:tplc="041A0019" w:tentative="1">
      <w:start w:val="1"/>
      <w:numFmt w:val="lowerLetter"/>
      <w:lvlText w:val="%8."/>
      <w:lvlJc w:val="left"/>
      <w:pPr>
        <w:ind w:left="7516" w:hanging="360"/>
      </w:pPr>
    </w:lvl>
    <w:lvl w:ilvl="8" w:tplc="041A001B" w:tentative="1">
      <w:start w:val="1"/>
      <w:numFmt w:val="lowerRoman"/>
      <w:lvlText w:val="%9."/>
      <w:lvlJc w:val="right"/>
      <w:pPr>
        <w:ind w:left="8236" w:hanging="180"/>
      </w:pPr>
    </w:lvl>
  </w:abstractNum>
  <w:abstractNum w:abstractNumId="11" w15:restartNumberingAfterBreak="0">
    <w:nsid w:val="18DE350F"/>
    <w:multiLevelType w:val="singleLevel"/>
    <w:tmpl w:val="04090017"/>
    <w:lvl w:ilvl="0">
      <w:start w:val="1"/>
      <w:numFmt w:val="lowerLetter"/>
      <w:lvlText w:val="%1)"/>
      <w:lvlJc w:val="left"/>
      <w:pPr>
        <w:tabs>
          <w:tab w:val="num" w:pos="360"/>
        </w:tabs>
        <w:ind w:left="360" w:hanging="360"/>
      </w:pPr>
      <w:rPr>
        <w:rFonts w:hint="default"/>
      </w:rPr>
    </w:lvl>
  </w:abstractNum>
  <w:abstractNum w:abstractNumId="12" w15:restartNumberingAfterBreak="0">
    <w:nsid w:val="1BE7212A"/>
    <w:multiLevelType w:val="hybridMultilevel"/>
    <w:tmpl w:val="117E7F1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DC65F48"/>
    <w:multiLevelType w:val="hybridMultilevel"/>
    <w:tmpl w:val="58D8CD3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EED1739"/>
    <w:multiLevelType w:val="multilevel"/>
    <w:tmpl w:val="1158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CA3CC5"/>
    <w:multiLevelType w:val="hybridMultilevel"/>
    <w:tmpl w:val="2BDCF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062D6D"/>
    <w:multiLevelType w:val="multilevel"/>
    <w:tmpl w:val="DF44C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837246"/>
    <w:multiLevelType w:val="hybridMultilevel"/>
    <w:tmpl w:val="C70E150A"/>
    <w:lvl w:ilvl="0" w:tplc="837CB928">
      <w:start w:val="1"/>
      <w:numFmt w:val="decimal"/>
      <w:lvlText w:val="%1."/>
      <w:lvlJc w:val="left"/>
      <w:pPr>
        <w:ind w:left="643" w:hanging="360"/>
      </w:pPr>
      <w:rPr>
        <w:rFonts w:hint="default"/>
      </w:rPr>
    </w:lvl>
    <w:lvl w:ilvl="1" w:tplc="041A0019" w:tentative="1">
      <w:start w:val="1"/>
      <w:numFmt w:val="lowerLetter"/>
      <w:lvlText w:val="%2."/>
      <w:lvlJc w:val="left"/>
      <w:pPr>
        <w:ind w:left="1363" w:hanging="360"/>
      </w:pPr>
    </w:lvl>
    <w:lvl w:ilvl="2" w:tplc="041A001B" w:tentative="1">
      <w:start w:val="1"/>
      <w:numFmt w:val="lowerRoman"/>
      <w:lvlText w:val="%3."/>
      <w:lvlJc w:val="right"/>
      <w:pPr>
        <w:ind w:left="2083" w:hanging="180"/>
      </w:pPr>
    </w:lvl>
    <w:lvl w:ilvl="3" w:tplc="041A000F" w:tentative="1">
      <w:start w:val="1"/>
      <w:numFmt w:val="decimal"/>
      <w:lvlText w:val="%4."/>
      <w:lvlJc w:val="left"/>
      <w:pPr>
        <w:ind w:left="2803" w:hanging="360"/>
      </w:pPr>
    </w:lvl>
    <w:lvl w:ilvl="4" w:tplc="041A0019" w:tentative="1">
      <w:start w:val="1"/>
      <w:numFmt w:val="lowerLetter"/>
      <w:lvlText w:val="%5."/>
      <w:lvlJc w:val="left"/>
      <w:pPr>
        <w:ind w:left="3523" w:hanging="360"/>
      </w:pPr>
    </w:lvl>
    <w:lvl w:ilvl="5" w:tplc="041A001B" w:tentative="1">
      <w:start w:val="1"/>
      <w:numFmt w:val="lowerRoman"/>
      <w:lvlText w:val="%6."/>
      <w:lvlJc w:val="right"/>
      <w:pPr>
        <w:ind w:left="4243" w:hanging="180"/>
      </w:pPr>
    </w:lvl>
    <w:lvl w:ilvl="6" w:tplc="041A000F" w:tentative="1">
      <w:start w:val="1"/>
      <w:numFmt w:val="decimal"/>
      <w:lvlText w:val="%7."/>
      <w:lvlJc w:val="left"/>
      <w:pPr>
        <w:ind w:left="4963" w:hanging="360"/>
      </w:pPr>
    </w:lvl>
    <w:lvl w:ilvl="7" w:tplc="041A0019" w:tentative="1">
      <w:start w:val="1"/>
      <w:numFmt w:val="lowerLetter"/>
      <w:lvlText w:val="%8."/>
      <w:lvlJc w:val="left"/>
      <w:pPr>
        <w:ind w:left="5683" w:hanging="360"/>
      </w:pPr>
    </w:lvl>
    <w:lvl w:ilvl="8" w:tplc="041A001B" w:tentative="1">
      <w:start w:val="1"/>
      <w:numFmt w:val="lowerRoman"/>
      <w:lvlText w:val="%9."/>
      <w:lvlJc w:val="right"/>
      <w:pPr>
        <w:ind w:left="6403" w:hanging="180"/>
      </w:pPr>
    </w:lvl>
  </w:abstractNum>
  <w:abstractNum w:abstractNumId="18" w15:restartNumberingAfterBreak="0">
    <w:nsid w:val="256F4D07"/>
    <w:multiLevelType w:val="hybridMultilevel"/>
    <w:tmpl w:val="37A8B3AE"/>
    <w:lvl w:ilvl="0" w:tplc="041A0017">
      <w:start w:val="1"/>
      <w:numFmt w:val="lowerLetter"/>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2AC8785E"/>
    <w:multiLevelType w:val="multilevel"/>
    <w:tmpl w:val="ED603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01F55"/>
    <w:multiLevelType w:val="multilevel"/>
    <w:tmpl w:val="583C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DA31F0"/>
    <w:multiLevelType w:val="multilevel"/>
    <w:tmpl w:val="E7CADA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13D3872"/>
    <w:multiLevelType w:val="hybridMultilevel"/>
    <w:tmpl w:val="CE04EB20"/>
    <w:lvl w:ilvl="0" w:tplc="A1048DF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3" w15:restartNumberingAfterBreak="0">
    <w:nsid w:val="31EE36FF"/>
    <w:multiLevelType w:val="multilevel"/>
    <w:tmpl w:val="2788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E778D2"/>
    <w:multiLevelType w:val="singleLevel"/>
    <w:tmpl w:val="04090017"/>
    <w:lvl w:ilvl="0">
      <w:start w:val="1"/>
      <w:numFmt w:val="lowerLetter"/>
      <w:lvlText w:val="%1)"/>
      <w:lvlJc w:val="left"/>
      <w:pPr>
        <w:tabs>
          <w:tab w:val="num" w:pos="360"/>
        </w:tabs>
        <w:ind w:left="360" w:hanging="360"/>
      </w:pPr>
      <w:rPr>
        <w:rFonts w:hint="default"/>
      </w:rPr>
    </w:lvl>
  </w:abstractNum>
  <w:abstractNum w:abstractNumId="25" w15:restartNumberingAfterBreak="0">
    <w:nsid w:val="34DA3BC1"/>
    <w:multiLevelType w:val="singleLevel"/>
    <w:tmpl w:val="04090017"/>
    <w:lvl w:ilvl="0">
      <w:start w:val="1"/>
      <w:numFmt w:val="lowerLetter"/>
      <w:lvlText w:val="%1)"/>
      <w:lvlJc w:val="left"/>
      <w:pPr>
        <w:tabs>
          <w:tab w:val="num" w:pos="360"/>
        </w:tabs>
        <w:ind w:left="360" w:hanging="360"/>
      </w:pPr>
      <w:rPr>
        <w:rFonts w:hint="default"/>
      </w:rPr>
    </w:lvl>
  </w:abstractNum>
  <w:abstractNum w:abstractNumId="26" w15:restartNumberingAfterBreak="0">
    <w:nsid w:val="36C5615E"/>
    <w:multiLevelType w:val="hybridMultilevel"/>
    <w:tmpl w:val="275C3B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F974A4"/>
    <w:multiLevelType w:val="multilevel"/>
    <w:tmpl w:val="1F06A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CC5A0E"/>
    <w:multiLevelType w:val="multilevel"/>
    <w:tmpl w:val="382E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0A6308"/>
    <w:multiLevelType w:val="multilevel"/>
    <w:tmpl w:val="0430E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A10AEE"/>
    <w:multiLevelType w:val="multilevel"/>
    <w:tmpl w:val="E3CC9A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DD42E84"/>
    <w:multiLevelType w:val="multilevel"/>
    <w:tmpl w:val="8F0437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DDD0FB6"/>
    <w:multiLevelType w:val="multilevel"/>
    <w:tmpl w:val="F44CB0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3268E"/>
    <w:multiLevelType w:val="multilevel"/>
    <w:tmpl w:val="98A2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F25D7F"/>
    <w:multiLevelType w:val="hybridMultilevel"/>
    <w:tmpl w:val="9326A684"/>
    <w:lvl w:ilvl="0" w:tplc="041A000F">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5" w15:restartNumberingAfterBreak="0">
    <w:nsid w:val="49271DEF"/>
    <w:multiLevelType w:val="multilevel"/>
    <w:tmpl w:val="207A6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AAD0211"/>
    <w:multiLevelType w:val="hybridMultilevel"/>
    <w:tmpl w:val="3E827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AF54F3F"/>
    <w:multiLevelType w:val="multilevel"/>
    <w:tmpl w:val="E2F09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CD66E32"/>
    <w:multiLevelType w:val="multilevel"/>
    <w:tmpl w:val="AB86D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D5870AF"/>
    <w:multiLevelType w:val="singleLevel"/>
    <w:tmpl w:val="04090017"/>
    <w:lvl w:ilvl="0">
      <w:start w:val="1"/>
      <w:numFmt w:val="lowerLetter"/>
      <w:lvlText w:val="%1)"/>
      <w:lvlJc w:val="left"/>
      <w:pPr>
        <w:tabs>
          <w:tab w:val="num" w:pos="360"/>
        </w:tabs>
        <w:ind w:left="360" w:hanging="360"/>
      </w:pPr>
      <w:rPr>
        <w:rFonts w:hint="default"/>
      </w:rPr>
    </w:lvl>
  </w:abstractNum>
  <w:abstractNum w:abstractNumId="40" w15:restartNumberingAfterBreak="0">
    <w:nsid w:val="4D7266D8"/>
    <w:multiLevelType w:val="hybridMultilevel"/>
    <w:tmpl w:val="84A4146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EA567E5"/>
    <w:multiLevelType w:val="hybridMultilevel"/>
    <w:tmpl w:val="7152ED48"/>
    <w:lvl w:ilvl="0" w:tplc="7C622234">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2" w15:restartNumberingAfterBreak="0">
    <w:nsid w:val="4EFE32F0"/>
    <w:multiLevelType w:val="hybridMultilevel"/>
    <w:tmpl w:val="B69E7C1E"/>
    <w:lvl w:ilvl="0" w:tplc="0809000F">
      <w:start w:val="1"/>
      <w:numFmt w:val="decimal"/>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3" w15:restartNumberingAfterBreak="0">
    <w:nsid w:val="4F814B88"/>
    <w:multiLevelType w:val="hybridMultilevel"/>
    <w:tmpl w:val="CA129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13B0923"/>
    <w:multiLevelType w:val="multilevel"/>
    <w:tmpl w:val="69A2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CD73F3"/>
    <w:multiLevelType w:val="hybridMultilevel"/>
    <w:tmpl w:val="8FD2F0F6"/>
    <w:lvl w:ilvl="0" w:tplc="D74C0CF0">
      <w:start w:val="1"/>
      <w:numFmt w:val="lowerLetter"/>
      <w:lvlText w:val="%1)"/>
      <w:lvlJc w:val="left"/>
      <w:pPr>
        <w:tabs>
          <w:tab w:val="num" w:pos="360"/>
        </w:tabs>
        <w:ind w:left="360" w:hanging="360"/>
      </w:pPr>
      <w:rPr>
        <w:rFonts w:hint="default"/>
        <w:b w:val="0"/>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46" w15:restartNumberingAfterBreak="0">
    <w:nsid w:val="532A2ADB"/>
    <w:multiLevelType w:val="multilevel"/>
    <w:tmpl w:val="863C1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57120C6"/>
    <w:multiLevelType w:val="multilevel"/>
    <w:tmpl w:val="0BF6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921BEA"/>
    <w:multiLevelType w:val="multilevel"/>
    <w:tmpl w:val="33221368"/>
    <w:lvl w:ilvl="0">
      <w:start w:val="100"/>
      <w:numFmt w:val="decimal"/>
      <w:lvlText w:val="%1.0"/>
      <w:lvlJc w:val="left"/>
      <w:pPr>
        <w:ind w:left="780" w:hanging="780"/>
      </w:pPr>
      <w:rPr>
        <w:rFonts w:hint="default"/>
      </w:rPr>
    </w:lvl>
    <w:lvl w:ilvl="1">
      <w:start w:val="1"/>
      <w:numFmt w:val="decimalZero"/>
      <w:lvlText w:val="%1.%2"/>
      <w:lvlJc w:val="left"/>
      <w:pPr>
        <w:ind w:left="1500" w:hanging="780"/>
      </w:pPr>
      <w:rPr>
        <w:rFonts w:hint="default"/>
      </w:rPr>
    </w:lvl>
    <w:lvl w:ilvl="2">
      <w:start w:val="1"/>
      <w:numFmt w:val="decimal"/>
      <w:lvlText w:val="%1.%2.%3"/>
      <w:lvlJc w:val="left"/>
      <w:pPr>
        <w:ind w:left="2220" w:hanging="780"/>
      </w:pPr>
      <w:rPr>
        <w:rFonts w:hint="default"/>
      </w:rPr>
    </w:lvl>
    <w:lvl w:ilvl="3">
      <w:start w:val="1"/>
      <w:numFmt w:val="decimal"/>
      <w:lvlText w:val="%1.%2.%3.%4"/>
      <w:lvlJc w:val="left"/>
      <w:pPr>
        <w:ind w:left="2940" w:hanging="7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56BC3D70"/>
    <w:multiLevelType w:val="hybridMultilevel"/>
    <w:tmpl w:val="56B254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4E0C52"/>
    <w:multiLevelType w:val="multilevel"/>
    <w:tmpl w:val="BFE4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8A7463D"/>
    <w:multiLevelType w:val="hybridMultilevel"/>
    <w:tmpl w:val="F67484CC"/>
    <w:lvl w:ilvl="0" w:tplc="20607564">
      <w:start w:val="1"/>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A28717F"/>
    <w:multiLevelType w:val="multilevel"/>
    <w:tmpl w:val="DD66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2B7AF6"/>
    <w:multiLevelType w:val="hybridMultilevel"/>
    <w:tmpl w:val="BECC1C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5ED01FC5"/>
    <w:multiLevelType w:val="multilevel"/>
    <w:tmpl w:val="EF4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06C48B0"/>
    <w:multiLevelType w:val="multilevel"/>
    <w:tmpl w:val="9326A684"/>
    <w:lvl w:ilvl="0">
      <w:start w:val="1"/>
      <w:numFmt w:val="decimal"/>
      <w:lvlText w:val="%1."/>
      <w:lvlJc w:val="left"/>
      <w:pPr>
        <w:ind w:left="1069"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611C2E9B"/>
    <w:multiLevelType w:val="multilevel"/>
    <w:tmpl w:val="390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C33847"/>
    <w:multiLevelType w:val="multilevel"/>
    <w:tmpl w:val="7F462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6248B3"/>
    <w:multiLevelType w:val="singleLevel"/>
    <w:tmpl w:val="B256F9CA"/>
    <w:lvl w:ilvl="0">
      <w:start w:val="1"/>
      <w:numFmt w:val="decimal"/>
      <w:lvlText w:val="%1."/>
      <w:lvlJc w:val="left"/>
      <w:pPr>
        <w:tabs>
          <w:tab w:val="num" w:pos="360"/>
        </w:tabs>
        <w:ind w:left="360" w:hanging="360"/>
      </w:pPr>
      <w:rPr>
        <w:rFonts w:hint="default"/>
      </w:rPr>
    </w:lvl>
  </w:abstractNum>
  <w:abstractNum w:abstractNumId="59" w15:restartNumberingAfterBreak="0">
    <w:nsid w:val="69220317"/>
    <w:multiLevelType w:val="hybridMultilevel"/>
    <w:tmpl w:val="35DEF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694134D0"/>
    <w:multiLevelType w:val="multilevel"/>
    <w:tmpl w:val="7806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9D60EB2"/>
    <w:multiLevelType w:val="multilevel"/>
    <w:tmpl w:val="D484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F248C9"/>
    <w:multiLevelType w:val="hybridMultilevel"/>
    <w:tmpl w:val="BE960BFE"/>
    <w:lvl w:ilvl="0" w:tplc="13C4A566">
      <w:start w:val="4"/>
      <w:numFmt w:val="bullet"/>
      <w:lvlText w:val="-"/>
      <w:lvlJc w:val="left"/>
      <w:pPr>
        <w:tabs>
          <w:tab w:val="num" w:pos="1080"/>
        </w:tabs>
        <w:ind w:left="1080" w:hanging="72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8407D6"/>
    <w:multiLevelType w:val="hybridMultilevel"/>
    <w:tmpl w:val="9DCE7612"/>
    <w:lvl w:ilvl="0" w:tplc="1D2C7068">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E2B3E8B"/>
    <w:multiLevelType w:val="hybridMultilevel"/>
    <w:tmpl w:val="2294E642"/>
    <w:lvl w:ilvl="0" w:tplc="3524050E">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5" w15:restartNumberingAfterBreak="0">
    <w:nsid w:val="6EDB11E2"/>
    <w:multiLevelType w:val="singleLevel"/>
    <w:tmpl w:val="04090017"/>
    <w:lvl w:ilvl="0">
      <w:start w:val="1"/>
      <w:numFmt w:val="lowerLetter"/>
      <w:lvlText w:val="%1)"/>
      <w:lvlJc w:val="left"/>
      <w:pPr>
        <w:tabs>
          <w:tab w:val="num" w:pos="360"/>
        </w:tabs>
        <w:ind w:left="360" w:hanging="360"/>
      </w:pPr>
      <w:rPr>
        <w:rFonts w:hint="default"/>
      </w:rPr>
    </w:lvl>
  </w:abstractNum>
  <w:abstractNum w:abstractNumId="66" w15:restartNumberingAfterBreak="0">
    <w:nsid w:val="71CA2BA0"/>
    <w:multiLevelType w:val="multilevel"/>
    <w:tmpl w:val="C376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3D6BA5"/>
    <w:multiLevelType w:val="multilevel"/>
    <w:tmpl w:val="B0D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A24EE9"/>
    <w:multiLevelType w:val="hybridMultilevel"/>
    <w:tmpl w:val="89EE0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758E1407"/>
    <w:multiLevelType w:val="hybridMultilevel"/>
    <w:tmpl w:val="1A6634B6"/>
    <w:lvl w:ilvl="0" w:tplc="855A4714">
      <w:start w:val="3"/>
      <w:numFmt w:val="upperRoman"/>
      <w:lvlText w:val="%1."/>
      <w:lvlJc w:val="left"/>
      <w:pPr>
        <w:tabs>
          <w:tab w:val="num" w:pos="1080"/>
        </w:tabs>
        <w:ind w:left="1080" w:hanging="720"/>
      </w:pPr>
      <w:rPr>
        <w:rFonts w:hint="default"/>
        <w:u w:val="none"/>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0" w15:restartNumberingAfterBreak="0">
    <w:nsid w:val="75D548CD"/>
    <w:multiLevelType w:val="multilevel"/>
    <w:tmpl w:val="48C88FBE"/>
    <w:lvl w:ilvl="0">
      <w:start w:val="1"/>
      <w:numFmt w:val="decimal"/>
      <w:lvlText w:val="%1."/>
      <w:lvlJc w:val="left"/>
      <w:pPr>
        <w:ind w:left="643" w:hanging="360"/>
      </w:pPr>
    </w:lvl>
    <w:lvl w:ilvl="1">
      <w:start w:val="1"/>
      <w:numFmt w:val="lowerLetter"/>
      <w:lvlText w:val="%2."/>
      <w:lvlJc w:val="left"/>
      <w:pPr>
        <w:ind w:left="1363" w:hanging="359"/>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71" w15:restartNumberingAfterBreak="0">
    <w:nsid w:val="75EB08B5"/>
    <w:multiLevelType w:val="multilevel"/>
    <w:tmpl w:val="94DC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7025983"/>
    <w:multiLevelType w:val="hybridMultilevel"/>
    <w:tmpl w:val="ED2A066A"/>
    <w:lvl w:ilvl="0" w:tplc="5D448520">
      <w:start w:val="1"/>
      <w:numFmt w:val="decimal"/>
      <w:lvlText w:val="%1."/>
      <w:lvlJc w:val="left"/>
      <w:pPr>
        <w:tabs>
          <w:tab w:val="num" w:pos="720"/>
        </w:tabs>
        <w:ind w:left="720" w:hanging="360"/>
      </w:pPr>
      <w:rPr>
        <w:rFonts w:ascii="Arial" w:hAnsi="Arial" w:cs="Arial" w:hint="default"/>
        <w:sz w:val="22"/>
        <w:szCs w:val="22"/>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3" w15:restartNumberingAfterBreak="0">
    <w:nsid w:val="78441D23"/>
    <w:multiLevelType w:val="hybridMultilevel"/>
    <w:tmpl w:val="080ABA7C"/>
    <w:lvl w:ilvl="0" w:tplc="B080A192">
      <w:start w:val="1"/>
      <w:numFmt w:val="lowerLetter"/>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4" w15:restartNumberingAfterBreak="0">
    <w:nsid w:val="78F523D3"/>
    <w:multiLevelType w:val="hybridMultilevel"/>
    <w:tmpl w:val="4C84C4D6"/>
    <w:lvl w:ilvl="0" w:tplc="C65EA9B0">
      <w:start w:val="1"/>
      <w:numFmt w:val="decimal"/>
      <w:lvlText w:val="%1."/>
      <w:lvlJc w:val="left"/>
      <w:pPr>
        <w:tabs>
          <w:tab w:val="num" w:pos="1631"/>
        </w:tabs>
        <w:ind w:left="1631" w:hanging="780"/>
      </w:pPr>
      <w:rPr>
        <w:rFonts w:hint="default"/>
        <w:b w:val="0"/>
      </w:rPr>
    </w:lvl>
    <w:lvl w:ilvl="1" w:tplc="041A0019" w:tentative="1">
      <w:start w:val="1"/>
      <w:numFmt w:val="lowerLetter"/>
      <w:lvlText w:val="%2."/>
      <w:lvlJc w:val="left"/>
      <w:pPr>
        <w:tabs>
          <w:tab w:val="num" w:pos="1647"/>
        </w:tabs>
        <w:ind w:left="1647" w:hanging="360"/>
      </w:pPr>
    </w:lvl>
    <w:lvl w:ilvl="2" w:tplc="041A001B" w:tentative="1">
      <w:start w:val="1"/>
      <w:numFmt w:val="lowerRoman"/>
      <w:lvlText w:val="%3."/>
      <w:lvlJc w:val="right"/>
      <w:pPr>
        <w:tabs>
          <w:tab w:val="num" w:pos="2367"/>
        </w:tabs>
        <w:ind w:left="2367" w:hanging="180"/>
      </w:pPr>
    </w:lvl>
    <w:lvl w:ilvl="3" w:tplc="041A000F" w:tentative="1">
      <w:start w:val="1"/>
      <w:numFmt w:val="decimal"/>
      <w:lvlText w:val="%4."/>
      <w:lvlJc w:val="left"/>
      <w:pPr>
        <w:tabs>
          <w:tab w:val="num" w:pos="3087"/>
        </w:tabs>
        <w:ind w:left="3087" w:hanging="360"/>
      </w:pPr>
    </w:lvl>
    <w:lvl w:ilvl="4" w:tplc="041A0019" w:tentative="1">
      <w:start w:val="1"/>
      <w:numFmt w:val="lowerLetter"/>
      <w:lvlText w:val="%5."/>
      <w:lvlJc w:val="left"/>
      <w:pPr>
        <w:tabs>
          <w:tab w:val="num" w:pos="3807"/>
        </w:tabs>
        <w:ind w:left="3807" w:hanging="360"/>
      </w:pPr>
    </w:lvl>
    <w:lvl w:ilvl="5" w:tplc="041A001B" w:tentative="1">
      <w:start w:val="1"/>
      <w:numFmt w:val="lowerRoman"/>
      <w:lvlText w:val="%6."/>
      <w:lvlJc w:val="right"/>
      <w:pPr>
        <w:tabs>
          <w:tab w:val="num" w:pos="4527"/>
        </w:tabs>
        <w:ind w:left="4527" w:hanging="180"/>
      </w:pPr>
    </w:lvl>
    <w:lvl w:ilvl="6" w:tplc="041A000F" w:tentative="1">
      <w:start w:val="1"/>
      <w:numFmt w:val="decimal"/>
      <w:lvlText w:val="%7."/>
      <w:lvlJc w:val="left"/>
      <w:pPr>
        <w:tabs>
          <w:tab w:val="num" w:pos="5247"/>
        </w:tabs>
        <w:ind w:left="5247" w:hanging="360"/>
      </w:pPr>
    </w:lvl>
    <w:lvl w:ilvl="7" w:tplc="041A0019" w:tentative="1">
      <w:start w:val="1"/>
      <w:numFmt w:val="lowerLetter"/>
      <w:lvlText w:val="%8."/>
      <w:lvlJc w:val="left"/>
      <w:pPr>
        <w:tabs>
          <w:tab w:val="num" w:pos="5967"/>
        </w:tabs>
        <w:ind w:left="5967" w:hanging="360"/>
      </w:pPr>
    </w:lvl>
    <w:lvl w:ilvl="8" w:tplc="041A001B" w:tentative="1">
      <w:start w:val="1"/>
      <w:numFmt w:val="lowerRoman"/>
      <w:lvlText w:val="%9."/>
      <w:lvlJc w:val="right"/>
      <w:pPr>
        <w:tabs>
          <w:tab w:val="num" w:pos="6687"/>
        </w:tabs>
        <w:ind w:left="6687" w:hanging="180"/>
      </w:pPr>
    </w:lvl>
  </w:abstractNum>
  <w:abstractNum w:abstractNumId="75" w15:restartNumberingAfterBreak="0">
    <w:nsid w:val="7A3C29F0"/>
    <w:multiLevelType w:val="multilevel"/>
    <w:tmpl w:val="2E142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CB66C3"/>
    <w:multiLevelType w:val="hybridMultilevel"/>
    <w:tmpl w:val="71B6C360"/>
    <w:lvl w:ilvl="0" w:tplc="07A6E70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7" w15:restartNumberingAfterBreak="0">
    <w:nsid w:val="7BF40840"/>
    <w:multiLevelType w:val="multilevel"/>
    <w:tmpl w:val="555C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C1C235A"/>
    <w:multiLevelType w:val="multilevel"/>
    <w:tmpl w:val="C3A8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D7F3629"/>
    <w:multiLevelType w:val="hybridMultilevel"/>
    <w:tmpl w:val="EE7466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E194E9C"/>
    <w:multiLevelType w:val="multilevel"/>
    <w:tmpl w:val="DB48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9E3D6A"/>
    <w:multiLevelType w:val="hybridMultilevel"/>
    <w:tmpl w:val="2D963262"/>
    <w:lvl w:ilvl="0" w:tplc="A40832DA">
      <w:start w:val="1"/>
      <w:numFmt w:val="decimal"/>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num w:numId="1" w16cid:durableId="2073965765">
    <w:abstractNumId w:val="58"/>
  </w:num>
  <w:num w:numId="2" w16cid:durableId="858353188">
    <w:abstractNumId w:val="24"/>
  </w:num>
  <w:num w:numId="3" w16cid:durableId="901332864">
    <w:abstractNumId w:val="65"/>
  </w:num>
  <w:num w:numId="4" w16cid:durableId="368144441">
    <w:abstractNumId w:val="25"/>
  </w:num>
  <w:num w:numId="5" w16cid:durableId="1773158802">
    <w:abstractNumId w:val="11"/>
  </w:num>
  <w:num w:numId="6" w16cid:durableId="104471921">
    <w:abstractNumId w:val="39"/>
  </w:num>
  <w:num w:numId="7" w16cid:durableId="76829965">
    <w:abstractNumId w:val="64"/>
  </w:num>
  <w:num w:numId="8" w16cid:durableId="770516358">
    <w:abstractNumId w:val="73"/>
  </w:num>
  <w:num w:numId="9" w16cid:durableId="969943385">
    <w:abstractNumId w:val="18"/>
  </w:num>
  <w:num w:numId="10" w16cid:durableId="2005085698">
    <w:abstractNumId w:val="45"/>
  </w:num>
  <w:num w:numId="11" w16cid:durableId="40496039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1219716">
    <w:abstractNumId w:val="62"/>
  </w:num>
  <w:num w:numId="13" w16cid:durableId="1447311803">
    <w:abstractNumId w:val="41"/>
  </w:num>
  <w:num w:numId="14" w16cid:durableId="1567717347">
    <w:abstractNumId w:val="22"/>
  </w:num>
  <w:num w:numId="15" w16cid:durableId="2061053442">
    <w:abstractNumId w:val="69"/>
  </w:num>
  <w:num w:numId="16" w16cid:durableId="302731718">
    <w:abstractNumId w:val="72"/>
  </w:num>
  <w:num w:numId="17" w16cid:durableId="1453816617">
    <w:abstractNumId w:val="51"/>
  </w:num>
  <w:num w:numId="18" w16cid:durableId="1938754443">
    <w:abstractNumId w:val="63"/>
  </w:num>
  <w:num w:numId="19" w16cid:durableId="1477067201">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3428122">
    <w:abstractNumId w:val="74"/>
  </w:num>
  <w:num w:numId="21" w16cid:durableId="1838183730">
    <w:abstractNumId w:val="6"/>
  </w:num>
  <w:num w:numId="22" w16cid:durableId="500313798">
    <w:abstractNumId w:val="68"/>
  </w:num>
  <w:num w:numId="23" w16cid:durableId="1229463931">
    <w:abstractNumId w:val="1"/>
  </w:num>
  <w:num w:numId="24" w16cid:durableId="2034766647">
    <w:abstractNumId w:val="26"/>
  </w:num>
  <w:num w:numId="25" w16cid:durableId="383528599">
    <w:abstractNumId w:val="34"/>
  </w:num>
  <w:num w:numId="26" w16cid:durableId="1053115104">
    <w:abstractNumId w:val="55"/>
  </w:num>
  <w:num w:numId="27" w16cid:durableId="468327843">
    <w:abstractNumId w:val="9"/>
  </w:num>
  <w:num w:numId="28" w16cid:durableId="1149050775">
    <w:abstractNumId w:val="48"/>
  </w:num>
  <w:num w:numId="29" w16cid:durableId="1222253137">
    <w:abstractNumId w:val="40"/>
  </w:num>
  <w:num w:numId="30" w16cid:durableId="642929659">
    <w:abstractNumId w:val="15"/>
  </w:num>
  <w:num w:numId="31" w16cid:durableId="1334800032">
    <w:abstractNumId w:val="13"/>
  </w:num>
  <w:num w:numId="32" w16cid:durableId="327635371">
    <w:abstractNumId w:val="10"/>
  </w:num>
  <w:num w:numId="33" w16cid:durableId="1855460060">
    <w:abstractNumId w:val="3"/>
  </w:num>
  <w:num w:numId="34" w16cid:durableId="2092189890">
    <w:abstractNumId w:val="76"/>
  </w:num>
  <w:num w:numId="35" w16cid:durableId="76902779">
    <w:abstractNumId w:val="81"/>
  </w:num>
  <w:num w:numId="36" w16cid:durableId="457266705">
    <w:abstractNumId w:val="36"/>
  </w:num>
  <w:num w:numId="37" w16cid:durableId="983974246">
    <w:abstractNumId w:val="17"/>
  </w:num>
  <w:num w:numId="38" w16cid:durableId="2026708071">
    <w:abstractNumId w:val="53"/>
  </w:num>
  <w:num w:numId="39" w16cid:durableId="2030638221">
    <w:abstractNumId w:val="59"/>
  </w:num>
  <w:num w:numId="40" w16cid:durableId="573011693">
    <w:abstractNumId w:val="32"/>
  </w:num>
  <w:num w:numId="41" w16cid:durableId="1848474695">
    <w:abstractNumId w:val="0"/>
  </w:num>
  <w:num w:numId="42" w16cid:durableId="1672679150">
    <w:abstractNumId w:val="31"/>
  </w:num>
  <w:num w:numId="43" w16cid:durableId="809638591">
    <w:abstractNumId w:val="70"/>
  </w:num>
  <w:num w:numId="44" w16cid:durableId="1951742626">
    <w:abstractNumId w:val="30"/>
  </w:num>
  <w:num w:numId="45" w16cid:durableId="1819690980">
    <w:abstractNumId w:val="21"/>
  </w:num>
  <w:num w:numId="46" w16cid:durableId="378172468">
    <w:abstractNumId w:val="8"/>
  </w:num>
  <w:num w:numId="47" w16cid:durableId="894125052">
    <w:abstractNumId w:val="42"/>
  </w:num>
  <w:num w:numId="48" w16cid:durableId="570194498">
    <w:abstractNumId w:val="12"/>
  </w:num>
  <w:num w:numId="49" w16cid:durableId="1749232748">
    <w:abstractNumId w:val="49"/>
  </w:num>
  <w:num w:numId="50" w16cid:durableId="1128351721">
    <w:abstractNumId w:val="79"/>
  </w:num>
  <w:num w:numId="51" w16cid:durableId="1779445878">
    <w:abstractNumId w:val="67"/>
  </w:num>
  <w:num w:numId="52" w16cid:durableId="1991401243">
    <w:abstractNumId w:val="57"/>
  </w:num>
  <w:num w:numId="53" w16cid:durableId="2068185920">
    <w:abstractNumId w:val="60"/>
  </w:num>
  <w:num w:numId="54" w16cid:durableId="503863036">
    <w:abstractNumId w:val="37"/>
  </w:num>
  <w:num w:numId="55" w16cid:durableId="141848346">
    <w:abstractNumId w:val="35"/>
  </w:num>
  <w:num w:numId="56" w16cid:durableId="1370259140">
    <w:abstractNumId w:val="75"/>
  </w:num>
  <w:num w:numId="57" w16cid:durableId="1831754857">
    <w:abstractNumId w:val="77"/>
  </w:num>
  <w:num w:numId="58" w16cid:durableId="2124835820">
    <w:abstractNumId w:val="61"/>
  </w:num>
  <w:num w:numId="59" w16cid:durableId="821970915">
    <w:abstractNumId w:val="78"/>
  </w:num>
  <w:num w:numId="60" w16cid:durableId="390613279">
    <w:abstractNumId w:val="2"/>
  </w:num>
  <w:num w:numId="61" w16cid:durableId="1331831019">
    <w:abstractNumId w:val="80"/>
  </w:num>
  <w:num w:numId="62" w16cid:durableId="1329868439">
    <w:abstractNumId w:val="16"/>
  </w:num>
  <w:num w:numId="63" w16cid:durableId="167330488">
    <w:abstractNumId w:val="5"/>
  </w:num>
  <w:num w:numId="64" w16cid:durableId="1099108507">
    <w:abstractNumId w:val="56"/>
  </w:num>
  <w:num w:numId="65" w16cid:durableId="1873422549">
    <w:abstractNumId w:val="29"/>
  </w:num>
  <w:num w:numId="66" w16cid:durableId="886574892">
    <w:abstractNumId w:val="27"/>
  </w:num>
  <w:num w:numId="67" w16cid:durableId="1571502330">
    <w:abstractNumId w:val="23"/>
  </w:num>
  <w:num w:numId="68" w16cid:durableId="1003701402">
    <w:abstractNumId w:val="14"/>
  </w:num>
  <w:num w:numId="69" w16cid:durableId="2711327">
    <w:abstractNumId w:val="52"/>
  </w:num>
  <w:num w:numId="70" w16cid:durableId="1830439722">
    <w:abstractNumId w:val="43"/>
  </w:num>
  <w:num w:numId="71" w16cid:durableId="1873567796">
    <w:abstractNumId w:val="4"/>
  </w:num>
  <w:num w:numId="72" w16cid:durableId="47000176">
    <w:abstractNumId w:val="50"/>
  </w:num>
  <w:num w:numId="73" w16cid:durableId="1683045511">
    <w:abstractNumId w:val="47"/>
  </w:num>
  <w:num w:numId="74" w16cid:durableId="689139340">
    <w:abstractNumId w:val="38"/>
  </w:num>
  <w:num w:numId="75" w16cid:durableId="1444617231">
    <w:abstractNumId w:val="28"/>
  </w:num>
  <w:num w:numId="76" w16cid:durableId="1741949352">
    <w:abstractNumId w:val="54"/>
  </w:num>
  <w:num w:numId="77" w16cid:durableId="962077299">
    <w:abstractNumId w:val="19"/>
  </w:num>
  <w:num w:numId="78" w16cid:durableId="182327589">
    <w:abstractNumId w:val="46"/>
  </w:num>
  <w:num w:numId="79" w16cid:durableId="1947224130">
    <w:abstractNumId w:val="44"/>
  </w:num>
  <w:num w:numId="80" w16cid:durableId="1803694506">
    <w:abstractNumId w:val="33"/>
  </w:num>
  <w:num w:numId="81" w16cid:durableId="1366515688">
    <w:abstractNumId w:val="20"/>
  </w:num>
  <w:num w:numId="82" w16cid:durableId="2036687424">
    <w:abstractNumId w:val="7"/>
  </w:num>
  <w:num w:numId="83" w16cid:durableId="253327083">
    <w:abstractNumId w:val="66"/>
  </w:num>
  <w:num w:numId="84" w16cid:durableId="709695453">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CC"/>
    <w:rsid w:val="0000078A"/>
    <w:rsid w:val="0000080E"/>
    <w:rsid w:val="00000B98"/>
    <w:rsid w:val="000012AB"/>
    <w:rsid w:val="00001E4F"/>
    <w:rsid w:val="0000306D"/>
    <w:rsid w:val="00007159"/>
    <w:rsid w:val="0001742F"/>
    <w:rsid w:val="00024641"/>
    <w:rsid w:val="00024EE6"/>
    <w:rsid w:val="0002515F"/>
    <w:rsid w:val="00025B92"/>
    <w:rsid w:val="000305F1"/>
    <w:rsid w:val="00031D9E"/>
    <w:rsid w:val="00034A1E"/>
    <w:rsid w:val="0003713D"/>
    <w:rsid w:val="0004518D"/>
    <w:rsid w:val="00046771"/>
    <w:rsid w:val="0005189A"/>
    <w:rsid w:val="00052404"/>
    <w:rsid w:val="00053670"/>
    <w:rsid w:val="00055F69"/>
    <w:rsid w:val="00060218"/>
    <w:rsid w:val="00063AAD"/>
    <w:rsid w:val="00066D4E"/>
    <w:rsid w:val="00066EEC"/>
    <w:rsid w:val="00070340"/>
    <w:rsid w:val="00071833"/>
    <w:rsid w:val="000771DA"/>
    <w:rsid w:val="00080856"/>
    <w:rsid w:val="00081A66"/>
    <w:rsid w:val="00085D19"/>
    <w:rsid w:val="0008780F"/>
    <w:rsid w:val="0009178C"/>
    <w:rsid w:val="0009368E"/>
    <w:rsid w:val="00093B55"/>
    <w:rsid w:val="00096B40"/>
    <w:rsid w:val="000A1E6F"/>
    <w:rsid w:val="000A374D"/>
    <w:rsid w:val="000A45CC"/>
    <w:rsid w:val="000A4EFC"/>
    <w:rsid w:val="000B23E4"/>
    <w:rsid w:val="000B428F"/>
    <w:rsid w:val="000B555D"/>
    <w:rsid w:val="000B6052"/>
    <w:rsid w:val="000C1070"/>
    <w:rsid w:val="000C2B1E"/>
    <w:rsid w:val="000C5FD7"/>
    <w:rsid w:val="000C74D8"/>
    <w:rsid w:val="000D1EDB"/>
    <w:rsid w:val="000D7515"/>
    <w:rsid w:val="000F49EB"/>
    <w:rsid w:val="000F4ACA"/>
    <w:rsid w:val="000F5F3A"/>
    <w:rsid w:val="000F7178"/>
    <w:rsid w:val="00106FE0"/>
    <w:rsid w:val="00107DA9"/>
    <w:rsid w:val="00113783"/>
    <w:rsid w:val="00114A6B"/>
    <w:rsid w:val="00117B75"/>
    <w:rsid w:val="001204A3"/>
    <w:rsid w:val="0012107C"/>
    <w:rsid w:val="00122917"/>
    <w:rsid w:val="00123CFF"/>
    <w:rsid w:val="0012597E"/>
    <w:rsid w:val="00126C5F"/>
    <w:rsid w:val="001346FC"/>
    <w:rsid w:val="00135267"/>
    <w:rsid w:val="00136BE5"/>
    <w:rsid w:val="00137363"/>
    <w:rsid w:val="00147A30"/>
    <w:rsid w:val="001563B2"/>
    <w:rsid w:val="00164306"/>
    <w:rsid w:val="0016621F"/>
    <w:rsid w:val="00166532"/>
    <w:rsid w:val="00175FFC"/>
    <w:rsid w:val="001817A8"/>
    <w:rsid w:val="00181A49"/>
    <w:rsid w:val="00183ED6"/>
    <w:rsid w:val="00186697"/>
    <w:rsid w:val="001905BD"/>
    <w:rsid w:val="00190A51"/>
    <w:rsid w:val="00190BA3"/>
    <w:rsid w:val="001946D5"/>
    <w:rsid w:val="00197695"/>
    <w:rsid w:val="001A05D5"/>
    <w:rsid w:val="001A619F"/>
    <w:rsid w:val="001B26C9"/>
    <w:rsid w:val="001B4775"/>
    <w:rsid w:val="001B58F0"/>
    <w:rsid w:val="001C10ED"/>
    <w:rsid w:val="001C1611"/>
    <w:rsid w:val="001C240A"/>
    <w:rsid w:val="001C3517"/>
    <w:rsid w:val="001D016A"/>
    <w:rsid w:val="001D1F90"/>
    <w:rsid w:val="001D46C6"/>
    <w:rsid w:val="001E5DAB"/>
    <w:rsid w:val="001F0D99"/>
    <w:rsid w:val="001F1C62"/>
    <w:rsid w:val="001F2F56"/>
    <w:rsid w:val="001F33D0"/>
    <w:rsid w:val="001F3E8A"/>
    <w:rsid w:val="001F47DA"/>
    <w:rsid w:val="00206F38"/>
    <w:rsid w:val="00207D2D"/>
    <w:rsid w:val="00211C35"/>
    <w:rsid w:val="002132E1"/>
    <w:rsid w:val="00213E37"/>
    <w:rsid w:val="00215498"/>
    <w:rsid w:val="0021759D"/>
    <w:rsid w:val="00217FE7"/>
    <w:rsid w:val="002268E6"/>
    <w:rsid w:val="00226A1E"/>
    <w:rsid w:val="00226C74"/>
    <w:rsid w:val="00230690"/>
    <w:rsid w:val="0023517D"/>
    <w:rsid w:val="0024200E"/>
    <w:rsid w:val="00243002"/>
    <w:rsid w:val="00247F7A"/>
    <w:rsid w:val="002541AB"/>
    <w:rsid w:val="00254760"/>
    <w:rsid w:val="0026008D"/>
    <w:rsid w:val="00261558"/>
    <w:rsid w:val="00262192"/>
    <w:rsid w:val="002656F4"/>
    <w:rsid w:val="00265C08"/>
    <w:rsid w:val="002715D6"/>
    <w:rsid w:val="00274EF8"/>
    <w:rsid w:val="002764D2"/>
    <w:rsid w:val="00280B5A"/>
    <w:rsid w:val="002856DA"/>
    <w:rsid w:val="00286CDD"/>
    <w:rsid w:val="00287FF5"/>
    <w:rsid w:val="002905E5"/>
    <w:rsid w:val="0029198C"/>
    <w:rsid w:val="00294D89"/>
    <w:rsid w:val="00296382"/>
    <w:rsid w:val="002A120C"/>
    <w:rsid w:val="002A37CA"/>
    <w:rsid w:val="002A37D6"/>
    <w:rsid w:val="002A3DEB"/>
    <w:rsid w:val="002A5E05"/>
    <w:rsid w:val="002A5F32"/>
    <w:rsid w:val="002B4601"/>
    <w:rsid w:val="002B4E74"/>
    <w:rsid w:val="002B7AFB"/>
    <w:rsid w:val="002C2CBF"/>
    <w:rsid w:val="002C70EA"/>
    <w:rsid w:val="002D0022"/>
    <w:rsid w:val="002D080C"/>
    <w:rsid w:val="002D1C6D"/>
    <w:rsid w:val="002D2187"/>
    <w:rsid w:val="002D5250"/>
    <w:rsid w:val="002E3842"/>
    <w:rsid w:val="002E4909"/>
    <w:rsid w:val="002E78DB"/>
    <w:rsid w:val="002F11A5"/>
    <w:rsid w:val="002F2521"/>
    <w:rsid w:val="002F56D7"/>
    <w:rsid w:val="002F7E17"/>
    <w:rsid w:val="00301490"/>
    <w:rsid w:val="003065FC"/>
    <w:rsid w:val="00317227"/>
    <w:rsid w:val="003308B0"/>
    <w:rsid w:val="003319F2"/>
    <w:rsid w:val="00332516"/>
    <w:rsid w:val="00334956"/>
    <w:rsid w:val="00335281"/>
    <w:rsid w:val="00335974"/>
    <w:rsid w:val="0033599E"/>
    <w:rsid w:val="00335A5E"/>
    <w:rsid w:val="00340189"/>
    <w:rsid w:val="00341CA5"/>
    <w:rsid w:val="00342248"/>
    <w:rsid w:val="00342BC0"/>
    <w:rsid w:val="00343EE6"/>
    <w:rsid w:val="00344AD2"/>
    <w:rsid w:val="00345B57"/>
    <w:rsid w:val="00350863"/>
    <w:rsid w:val="003523AD"/>
    <w:rsid w:val="00352488"/>
    <w:rsid w:val="003555FA"/>
    <w:rsid w:val="00357963"/>
    <w:rsid w:val="00361558"/>
    <w:rsid w:val="00363715"/>
    <w:rsid w:val="00371C25"/>
    <w:rsid w:val="00395B9F"/>
    <w:rsid w:val="003979FC"/>
    <w:rsid w:val="00397CC9"/>
    <w:rsid w:val="003A49DB"/>
    <w:rsid w:val="003A7606"/>
    <w:rsid w:val="003B20FF"/>
    <w:rsid w:val="003B4FF5"/>
    <w:rsid w:val="003C1A29"/>
    <w:rsid w:val="003C36EE"/>
    <w:rsid w:val="003D126F"/>
    <w:rsid w:val="003D13A2"/>
    <w:rsid w:val="003D158E"/>
    <w:rsid w:val="003D2386"/>
    <w:rsid w:val="003D30DD"/>
    <w:rsid w:val="003D31BE"/>
    <w:rsid w:val="003D5144"/>
    <w:rsid w:val="003D6435"/>
    <w:rsid w:val="003D65EA"/>
    <w:rsid w:val="003D74B5"/>
    <w:rsid w:val="003E1788"/>
    <w:rsid w:val="003E3A90"/>
    <w:rsid w:val="003E4304"/>
    <w:rsid w:val="003E4A81"/>
    <w:rsid w:val="003E6111"/>
    <w:rsid w:val="003F1525"/>
    <w:rsid w:val="003F5923"/>
    <w:rsid w:val="003F5C90"/>
    <w:rsid w:val="00405992"/>
    <w:rsid w:val="00412CCF"/>
    <w:rsid w:val="00423451"/>
    <w:rsid w:val="00423801"/>
    <w:rsid w:val="00426352"/>
    <w:rsid w:val="00427053"/>
    <w:rsid w:val="00431B7E"/>
    <w:rsid w:val="00433ADE"/>
    <w:rsid w:val="00433E66"/>
    <w:rsid w:val="004341C9"/>
    <w:rsid w:val="00435EF4"/>
    <w:rsid w:val="00442658"/>
    <w:rsid w:val="00443B6A"/>
    <w:rsid w:val="0044629F"/>
    <w:rsid w:val="00447B5F"/>
    <w:rsid w:val="004577C6"/>
    <w:rsid w:val="00457F45"/>
    <w:rsid w:val="0047487D"/>
    <w:rsid w:val="00474E41"/>
    <w:rsid w:val="004763E5"/>
    <w:rsid w:val="00491892"/>
    <w:rsid w:val="00491F45"/>
    <w:rsid w:val="00497947"/>
    <w:rsid w:val="004A01A8"/>
    <w:rsid w:val="004A105E"/>
    <w:rsid w:val="004A74FC"/>
    <w:rsid w:val="004B391F"/>
    <w:rsid w:val="004B6D87"/>
    <w:rsid w:val="004C05CA"/>
    <w:rsid w:val="004C48D3"/>
    <w:rsid w:val="004C7592"/>
    <w:rsid w:val="004D1205"/>
    <w:rsid w:val="004D3A7D"/>
    <w:rsid w:val="004D4A75"/>
    <w:rsid w:val="004D547A"/>
    <w:rsid w:val="004E08E7"/>
    <w:rsid w:val="004E2DCC"/>
    <w:rsid w:val="004E43A4"/>
    <w:rsid w:val="004E48E0"/>
    <w:rsid w:val="004E7736"/>
    <w:rsid w:val="004F001A"/>
    <w:rsid w:val="004F74C9"/>
    <w:rsid w:val="004F76A2"/>
    <w:rsid w:val="0050095C"/>
    <w:rsid w:val="00503B26"/>
    <w:rsid w:val="005077D7"/>
    <w:rsid w:val="00511D71"/>
    <w:rsid w:val="00516C14"/>
    <w:rsid w:val="00516D75"/>
    <w:rsid w:val="005172DC"/>
    <w:rsid w:val="00520EE3"/>
    <w:rsid w:val="00522E4E"/>
    <w:rsid w:val="00530392"/>
    <w:rsid w:val="005308B9"/>
    <w:rsid w:val="00530C8B"/>
    <w:rsid w:val="00531230"/>
    <w:rsid w:val="00537300"/>
    <w:rsid w:val="00540ABA"/>
    <w:rsid w:val="005444E4"/>
    <w:rsid w:val="00544F50"/>
    <w:rsid w:val="0054588B"/>
    <w:rsid w:val="005465DC"/>
    <w:rsid w:val="00551EBC"/>
    <w:rsid w:val="00555851"/>
    <w:rsid w:val="0055692D"/>
    <w:rsid w:val="00556B4C"/>
    <w:rsid w:val="005643C4"/>
    <w:rsid w:val="00565D84"/>
    <w:rsid w:val="00566B6C"/>
    <w:rsid w:val="00567164"/>
    <w:rsid w:val="005712C7"/>
    <w:rsid w:val="00571931"/>
    <w:rsid w:val="00575AFB"/>
    <w:rsid w:val="00576483"/>
    <w:rsid w:val="00582D50"/>
    <w:rsid w:val="00583B9E"/>
    <w:rsid w:val="005A3C8A"/>
    <w:rsid w:val="005A60BB"/>
    <w:rsid w:val="005A65D4"/>
    <w:rsid w:val="005B284D"/>
    <w:rsid w:val="005B2908"/>
    <w:rsid w:val="005B5CA8"/>
    <w:rsid w:val="005B5F29"/>
    <w:rsid w:val="005B6861"/>
    <w:rsid w:val="005C08C2"/>
    <w:rsid w:val="005C7B70"/>
    <w:rsid w:val="005D483A"/>
    <w:rsid w:val="005D4AAD"/>
    <w:rsid w:val="005D73B4"/>
    <w:rsid w:val="005E1195"/>
    <w:rsid w:val="005E1412"/>
    <w:rsid w:val="005E29C9"/>
    <w:rsid w:val="005E3606"/>
    <w:rsid w:val="005E73CF"/>
    <w:rsid w:val="005F13A6"/>
    <w:rsid w:val="005F16EA"/>
    <w:rsid w:val="005F6C6E"/>
    <w:rsid w:val="006043E7"/>
    <w:rsid w:val="00612B0B"/>
    <w:rsid w:val="00615671"/>
    <w:rsid w:val="00620A27"/>
    <w:rsid w:val="00622927"/>
    <w:rsid w:val="00622E4A"/>
    <w:rsid w:val="00623D56"/>
    <w:rsid w:val="006266BF"/>
    <w:rsid w:val="00630395"/>
    <w:rsid w:val="00630B29"/>
    <w:rsid w:val="0063145A"/>
    <w:rsid w:val="00632711"/>
    <w:rsid w:val="00637055"/>
    <w:rsid w:val="00643546"/>
    <w:rsid w:val="00644ABA"/>
    <w:rsid w:val="0064722F"/>
    <w:rsid w:val="00651CDA"/>
    <w:rsid w:val="00660596"/>
    <w:rsid w:val="006700F4"/>
    <w:rsid w:val="006708B3"/>
    <w:rsid w:val="00672B13"/>
    <w:rsid w:val="00680CE0"/>
    <w:rsid w:val="00681DFF"/>
    <w:rsid w:val="00682593"/>
    <w:rsid w:val="00683CAF"/>
    <w:rsid w:val="00685424"/>
    <w:rsid w:val="00691968"/>
    <w:rsid w:val="00692604"/>
    <w:rsid w:val="00693960"/>
    <w:rsid w:val="00695269"/>
    <w:rsid w:val="006A0315"/>
    <w:rsid w:val="006A06AA"/>
    <w:rsid w:val="006B1D95"/>
    <w:rsid w:val="006B2063"/>
    <w:rsid w:val="006B622C"/>
    <w:rsid w:val="006B6FCB"/>
    <w:rsid w:val="006B730E"/>
    <w:rsid w:val="006C08C9"/>
    <w:rsid w:val="006C24F7"/>
    <w:rsid w:val="006C2622"/>
    <w:rsid w:val="006C3C04"/>
    <w:rsid w:val="006C6125"/>
    <w:rsid w:val="006C777F"/>
    <w:rsid w:val="006D53D4"/>
    <w:rsid w:val="006E0EBF"/>
    <w:rsid w:val="006E36FE"/>
    <w:rsid w:val="006E6229"/>
    <w:rsid w:val="006F0D56"/>
    <w:rsid w:val="006F11EF"/>
    <w:rsid w:val="006F2E84"/>
    <w:rsid w:val="006F3853"/>
    <w:rsid w:val="006F7EAA"/>
    <w:rsid w:val="00701E0C"/>
    <w:rsid w:val="00703798"/>
    <w:rsid w:val="00704559"/>
    <w:rsid w:val="0072017F"/>
    <w:rsid w:val="00723323"/>
    <w:rsid w:val="00726891"/>
    <w:rsid w:val="0073370D"/>
    <w:rsid w:val="007365E1"/>
    <w:rsid w:val="00736D15"/>
    <w:rsid w:val="007420B6"/>
    <w:rsid w:val="00746BDB"/>
    <w:rsid w:val="007508AA"/>
    <w:rsid w:val="007531D1"/>
    <w:rsid w:val="0075547D"/>
    <w:rsid w:val="00757E55"/>
    <w:rsid w:val="0076257C"/>
    <w:rsid w:val="00763FD9"/>
    <w:rsid w:val="007641D9"/>
    <w:rsid w:val="00773165"/>
    <w:rsid w:val="007737C0"/>
    <w:rsid w:val="007745A7"/>
    <w:rsid w:val="00775F10"/>
    <w:rsid w:val="00776442"/>
    <w:rsid w:val="00777A53"/>
    <w:rsid w:val="00782D60"/>
    <w:rsid w:val="0078517B"/>
    <w:rsid w:val="00785606"/>
    <w:rsid w:val="00787445"/>
    <w:rsid w:val="00794DAF"/>
    <w:rsid w:val="007A06D7"/>
    <w:rsid w:val="007A56BC"/>
    <w:rsid w:val="007B302F"/>
    <w:rsid w:val="007B4825"/>
    <w:rsid w:val="007C1AC2"/>
    <w:rsid w:val="007C49E9"/>
    <w:rsid w:val="007C54DA"/>
    <w:rsid w:val="007C560C"/>
    <w:rsid w:val="007C57B1"/>
    <w:rsid w:val="007D0C5F"/>
    <w:rsid w:val="007D235C"/>
    <w:rsid w:val="007D5647"/>
    <w:rsid w:val="007D569B"/>
    <w:rsid w:val="007E1556"/>
    <w:rsid w:val="007E3B2A"/>
    <w:rsid w:val="007E5699"/>
    <w:rsid w:val="007E60F0"/>
    <w:rsid w:val="007E648F"/>
    <w:rsid w:val="007F1FAD"/>
    <w:rsid w:val="007F7B53"/>
    <w:rsid w:val="007F7F89"/>
    <w:rsid w:val="00801C62"/>
    <w:rsid w:val="00802104"/>
    <w:rsid w:val="00802ABE"/>
    <w:rsid w:val="00803693"/>
    <w:rsid w:val="0080441A"/>
    <w:rsid w:val="00804937"/>
    <w:rsid w:val="0080638A"/>
    <w:rsid w:val="0080695C"/>
    <w:rsid w:val="00806F9A"/>
    <w:rsid w:val="00810643"/>
    <w:rsid w:val="00814CB4"/>
    <w:rsid w:val="00824D83"/>
    <w:rsid w:val="008314E5"/>
    <w:rsid w:val="00833B09"/>
    <w:rsid w:val="00835157"/>
    <w:rsid w:val="00835B1A"/>
    <w:rsid w:val="00835D72"/>
    <w:rsid w:val="00840812"/>
    <w:rsid w:val="008430BE"/>
    <w:rsid w:val="0084518E"/>
    <w:rsid w:val="00846F65"/>
    <w:rsid w:val="00851A47"/>
    <w:rsid w:val="00851A64"/>
    <w:rsid w:val="00851BD5"/>
    <w:rsid w:val="00851F70"/>
    <w:rsid w:val="008529CF"/>
    <w:rsid w:val="00855E25"/>
    <w:rsid w:val="0087330B"/>
    <w:rsid w:val="008738B9"/>
    <w:rsid w:val="00874A7A"/>
    <w:rsid w:val="008772FA"/>
    <w:rsid w:val="00881F02"/>
    <w:rsid w:val="0088264B"/>
    <w:rsid w:val="00892777"/>
    <w:rsid w:val="0089535E"/>
    <w:rsid w:val="008A645D"/>
    <w:rsid w:val="008A68A3"/>
    <w:rsid w:val="008A6D25"/>
    <w:rsid w:val="008A7024"/>
    <w:rsid w:val="008B1B07"/>
    <w:rsid w:val="008B495C"/>
    <w:rsid w:val="008C2DE7"/>
    <w:rsid w:val="008C758C"/>
    <w:rsid w:val="008D0F12"/>
    <w:rsid w:val="008D1319"/>
    <w:rsid w:val="008D3B4C"/>
    <w:rsid w:val="008D4FAD"/>
    <w:rsid w:val="008E6B14"/>
    <w:rsid w:val="008E6C85"/>
    <w:rsid w:val="008E739E"/>
    <w:rsid w:val="008F574B"/>
    <w:rsid w:val="008F5DE6"/>
    <w:rsid w:val="008F5FDF"/>
    <w:rsid w:val="008F6562"/>
    <w:rsid w:val="00901D4A"/>
    <w:rsid w:val="00905EC5"/>
    <w:rsid w:val="00906A52"/>
    <w:rsid w:val="009074A0"/>
    <w:rsid w:val="009162B2"/>
    <w:rsid w:val="00923C10"/>
    <w:rsid w:val="00927565"/>
    <w:rsid w:val="00931D0D"/>
    <w:rsid w:val="00934298"/>
    <w:rsid w:val="00935636"/>
    <w:rsid w:val="0093653C"/>
    <w:rsid w:val="0094004F"/>
    <w:rsid w:val="009425B9"/>
    <w:rsid w:val="00942FD1"/>
    <w:rsid w:val="009504D8"/>
    <w:rsid w:val="0095050A"/>
    <w:rsid w:val="0095189F"/>
    <w:rsid w:val="00952A40"/>
    <w:rsid w:val="00955D80"/>
    <w:rsid w:val="00957123"/>
    <w:rsid w:val="009630A9"/>
    <w:rsid w:val="00963704"/>
    <w:rsid w:val="0096485E"/>
    <w:rsid w:val="00972755"/>
    <w:rsid w:val="00975FC2"/>
    <w:rsid w:val="00976AA9"/>
    <w:rsid w:val="00980CD6"/>
    <w:rsid w:val="0098189A"/>
    <w:rsid w:val="009818D3"/>
    <w:rsid w:val="00982F0E"/>
    <w:rsid w:val="00984254"/>
    <w:rsid w:val="00985F9F"/>
    <w:rsid w:val="00986FAE"/>
    <w:rsid w:val="009874CB"/>
    <w:rsid w:val="00992509"/>
    <w:rsid w:val="00992CD2"/>
    <w:rsid w:val="00995F7D"/>
    <w:rsid w:val="00997FFB"/>
    <w:rsid w:val="009A70A1"/>
    <w:rsid w:val="009A7393"/>
    <w:rsid w:val="009B309E"/>
    <w:rsid w:val="009C120C"/>
    <w:rsid w:val="009C4F0B"/>
    <w:rsid w:val="009D19F8"/>
    <w:rsid w:val="009D2998"/>
    <w:rsid w:val="009D639F"/>
    <w:rsid w:val="009D7E06"/>
    <w:rsid w:val="009E4DC3"/>
    <w:rsid w:val="009F07EA"/>
    <w:rsid w:val="00A05089"/>
    <w:rsid w:val="00A10B0E"/>
    <w:rsid w:val="00A17CE4"/>
    <w:rsid w:val="00A301F7"/>
    <w:rsid w:val="00A30A9A"/>
    <w:rsid w:val="00A31956"/>
    <w:rsid w:val="00A326A1"/>
    <w:rsid w:val="00A33B2C"/>
    <w:rsid w:val="00A3769B"/>
    <w:rsid w:val="00A40CBF"/>
    <w:rsid w:val="00A44248"/>
    <w:rsid w:val="00A5029C"/>
    <w:rsid w:val="00A61230"/>
    <w:rsid w:val="00A62BA5"/>
    <w:rsid w:val="00A63DCC"/>
    <w:rsid w:val="00A72496"/>
    <w:rsid w:val="00A74300"/>
    <w:rsid w:val="00A7607E"/>
    <w:rsid w:val="00A80787"/>
    <w:rsid w:val="00A80BF9"/>
    <w:rsid w:val="00A84CE9"/>
    <w:rsid w:val="00A90A67"/>
    <w:rsid w:val="00A90C3F"/>
    <w:rsid w:val="00A9430C"/>
    <w:rsid w:val="00AA46DF"/>
    <w:rsid w:val="00AA6212"/>
    <w:rsid w:val="00AA6592"/>
    <w:rsid w:val="00AB018A"/>
    <w:rsid w:val="00AB51EA"/>
    <w:rsid w:val="00AB5951"/>
    <w:rsid w:val="00AB5BAB"/>
    <w:rsid w:val="00AB7552"/>
    <w:rsid w:val="00AB7C0E"/>
    <w:rsid w:val="00AC00F2"/>
    <w:rsid w:val="00AC24B7"/>
    <w:rsid w:val="00AC7ABF"/>
    <w:rsid w:val="00AD06AF"/>
    <w:rsid w:val="00AD2B9B"/>
    <w:rsid w:val="00AE11FF"/>
    <w:rsid w:val="00AE3D2A"/>
    <w:rsid w:val="00AE3DD7"/>
    <w:rsid w:val="00AE3F72"/>
    <w:rsid w:val="00AE6092"/>
    <w:rsid w:val="00AF3FC2"/>
    <w:rsid w:val="00AF5ACF"/>
    <w:rsid w:val="00AF7755"/>
    <w:rsid w:val="00B01758"/>
    <w:rsid w:val="00B11914"/>
    <w:rsid w:val="00B137EE"/>
    <w:rsid w:val="00B13F41"/>
    <w:rsid w:val="00B142D5"/>
    <w:rsid w:val="00B1753E"/>
    <w:rsid w:val="00B231AA"/>
    <w:rsid w:val="00B24848"/>
    <w:rsid w:val="00B2585D"/>
    <w:rsid w:val="00B26203"/>
    <w:rsid w:val="00B3085F"/>
    <w:rsid w:val="00B32C77"/>
    <w:rsid w:val="00B32C9B"/>
    <w:rsid w:val="00B35C28"/>
    <w:rsid w:val="00B36FDB"/>
    <w:rsid w:val="00B42CEA"/>
    <w:rsid w:val="00B51738"/>
    <w:rsid w:val="00B51D98"/>
    <w:rsid w:val="00B539F3"/>
    <w:rsid w:val="00B54216"/>
    <w:rsid w:val="00B71FA4"/>
    <w:rsid w:val="00B732F0"/>
    <w:rsid w:val="00B73D49"/>
    <w:rsid w:val="00B73EBA"/>
    <w:rsid w:val="00B7504E"/>
    <w:rsid w:val="00B759B9"/>
    <w:rsid w:val="00B77237"/>
    <w:rsid w:val="00B80D51"/>
    <w:rsid w:val="00B82ACE"/>
    <w:rsid w:val="00B82C76"/>
    <w:rsid w:val="00B832D1"/>
    <w:rsid w:val="00B8428F"/>
    <w:rsid w:val="00B846B8"/>
    <w:rsid w:val="00B90E79"/>
    <w:rsid w:val="00B958E8"/>
    <w:rsid w:val="00BA1233"/>
    <w:rsid w:val="00BA2911"/>
    <w:rsid w:val="00BA4639"/>
    <w:rsid w:val="00BB0145"/>
    <w:rsid w:val="00BC016B"/>
    <w:rsid w:val="00BC3467"/>
    <w:rsid w:val="00BC441E"/>
    <w:rsid w:val="00BC5B75"/>
    <w:rsid w:val="00BC6D9E"/>
    <w:rsid w:val="00BD01FF"/>
    <w:rsid w:val="00BD0B80"/>
    <w:rsid w:val="00BD1CAB"/>
    <w:rsid w:val="00BD7B46"/>
    <w:rsid w:val="00BE1367"/>
    <w:rsid w:val="00BE1EA8"/>
    <w:rsid w:val="00BE3017"/>
    <w:rsid w:val="00BE37DA"/>
    <w:rsid w:val="00BE6BD4"/>
    <w:rsid w:val="00BE73C7"/>
    <w:rsid w:val="00BF026A"/>
    <w:rsid w:val="00BF1BE7"/>
    <w:rsid w:val="00BF3952"/>
    <w:rsid w:val="00BF46FA"/>
    <w:rsid w:val="00C0188C"/>
    <w:rsid w:val="00C038EE"/>
    <w:rsid w:val="00C05F2D"/>
    <w:rsid w:val="00C062D5"/>
    <w:rsid w:val="00C06D55"/>
    <w:rsid w:val="00C13ECA"/>
    <w:rsid w:val="00C158C0"/>
    <w:rsid w:val="00C1667C"/>
    <w:rsid w:val="00C16F88"/>
    <w:rsid w:val="00C17341"/>
    <w:rsid w:val="00C23C03"/>
    <w:rsid w:val="00C2450F"/>
    <w:rsid w:val="00C26F59"/>
    <w:rsid w:val="00C3579B"/>
    <w:rsid w:val="00C367FC"/>
    <w:rsid w:val="00C37002"/>
    <w:rsid w:val="00C4791E"/>
    <w:rsid w:val="00C47E23"/>
    <w:rsid w:val="00C503DB"/>
    <w:rsid w:val="00C516F1"/>
    <w:rsid w:val="00C51AF3"/>
    <w:rsid w:val="00C52836"/>
    <w:rsid w:val="00C52915"/>
    <w:rsid w:val="00C52D4F"/>
    <w:rsid w:val="00C6479A"/>
    <w:rsid w:val="00C6538F"/>
    <w:rsid w:val="00C65CA3"/>
    <w:rsid w:val="00C666CC"/>
    <w:rsid w:val="00C67741"/>
    <w:rsid w:val="00C74FDB"/>
    <w:rsid w:val="00C764B3"/>
    <w:rsid w:val="00C80AA9"/>
    <w:rsid w:val="00C81686"/>
    <w:rsid w:val="00C82254"/>
    <w:rsid w:val="00C963E1"/>
    <w:rsid w:val="00CA0028"/>
    <w:rsid w:val="00CA219C"/>
    <w:rsid w:val="00CA5CD1"/>
    <w:rsid w:val="00CA6AD6"/>
    <w:rsid w:val="00CA79E6"/>
    <w:rsid w:val="00CB008C"/>
    <w:rsid w:val="00CB0C78"/>
    <w:rsid w:val="00CB4591"/>
    <w:rsid w:val="00CB763F"/>
    <w:rsid w:val="00CC03F7"/>
    <w:rsid w:val="00CC2795"/>
    <w:rsid w:val="00CC3334"/>
    <w:rsid w:val="00CC6DE0"/>
    <w:rsid w:val="00CC7072"/>
    <w:rsid w:val="00CD2C82"/>
    <w:rsid w:val="00CD4B92"/>
    <w:rsid w:val="00CE17B5"/>
    <w:rsid w:val="00CE19B6"/>
    <w:rsid w:val="00CE5A7A"/>
    <w:rsid w:val="00CE75EB"/>
    <w:rsid w:val="00CF086F"/>
    <w:rsid w:val="00CF320C"/>
    <w:rsid w:val="00CF445D"/>
    <w:rsid w:val="00CF4FDE"/>
    <w:rsid w:val="00D00D2F"/>
    <w:rsid w:val="00D03939"/>
    <w:rsid w:val="00D03E67"/>
    <w:rsid w:val="00D120DF"/>
    <w:rsid w:val="00D12EDF"/>
    <w:rsid w:val="00D139FA"/>
    <w:rsid w:val="00D1624A"/>
    <w:rsid w:val="00D1734A"/>
    <w:rsid w:val="00D202EA"/>
    <w:rsid w:val="00D20EF3"/>
    <w:rsid w:val="00D21AB3"/>
    <w:rsid w:val="00D23FE4"/>
    <w:rsid w:val="00D27CFC"/>
    <w:rsid w:val="00D368A5"/>
    <w:rsid w:val="00D40A2E"/>
    <w:rsid w:val="00D42BF1"/>
    <w:rsid w:val="00D465A1"/>
    <w:rsid w:val="00D47851"/>
    <w:rsid w:val="00D5066A"/>
    <w:rsid w:val="00D50AED"/>
    <w:rsid w:val="00D6019E"/>
    <w:rsid w:val="00D64089"/>
    <w:rsid w:val="00D657FD"/>
    <w:rsid w:val="00D66872"/>
    <w:rsid w:val="00D66D01"/>
    <w:rsid w:val="00D704BA"/>
    <w:rsid w:val="00D714A2"/>
    <w:rsid w:val="00D71654"/>
    <w:rsid w:val="00D74C4B"/>
    <w:rsid w:val="00D77886"/>
    <w:rsid w:val="00D80FEA"/>
    <w:rsid w:val="00D82437"/>
    <w:rsid w:val="00D93EF6"/>
    <w:rsid w:val="00D976AA"/>
    <w:rsid w:val="00D97EC0"/>
    <w:rsid w:val="00DA24E7"/>
    <w:rsid w:val="00DA4450"/>
    <w:rsid w:val="00DB18A6"/>
    <w:rsid w:val="00DB247D"/>
    <w:rsid w:val="00DB4831"/>
    <w:rsid w:val="00DB53E5"/>
    <w:rsid w:val="00DC0501"/>
    <w:rsid w:val="00DC1DCF"/>
    <w:rsid w:val="00DC2B1C"/>
    <w:rsid w:val="00DC361B"/>
    <w:rsid w:val="00DD1855"/>
    <w:rsid w:val="00DD6C92"/>
    <w:rsid w:val="00DE3125"/>
    <w:rsid w:val="00DE4184"/>
    <w:rsid w:val="00DE5CDF"/>
    <w:rsid w:val="00DE6197"/>
    <w:rsid w:val="00DE71AB"/>
    <w:rsid w:val="00DF0DD3"/>
    <w:rsid w:val="00DF4432"/>
    <w:rsid w:val="00E00885"/>
    <w:rsid w:val="00E01F47"/>
    <w:rsid w:val="00E05376"/>
    <w:rsid w:val="00E07325"/>
    <w:rsid w:val="00E10301"/>
    <w:rsid w:val="00E1198D"/>
    <w:rsid w:val="00E11E86"/>
    <w:rsid w:val="00E138D7"/>
    <w:rsid w:val="00E152AE"/>
    <w:rsid w:val="00E16516"/>
    <w:rsid w:val="00E16919"/>
    <w:rsid w:val="00E20386"/>
    <w:rsid w:val="00E22F54"/>
    <w:rsid w:val="00E25FB3"/>
    <w:rsid w:val="00E26502"/>
    <w:rsid w:val="00E2755C"/>
    <w:rsid w:val="00E30250"/>
    <w:rsid w:val="00E33424"/>
    <w:rsid w:val="00E34C05"/>
    <w:rsid w:val="00E37770"/>
    <w:rsid w:val="00E43F53"/>
    <w:rsid w:val="00E52013"/>
    <w:rsid w:val="00E5676C"/>
    <w:rsid w:val="00E573BA"/>
    <w:rsid w:val="00E60A31"/>
    <w:rsid w:val="00E62B3D"/>
    <w:rsid w:val="00E63F05"/>
    <w:rsid w:val="00E64D4C"/>
    <w:rsid w:val="00E67C43"/>
    <w:rsid w:val="00E7406E"/>
    <w:rsid w:val="00E75215"/>
    <w:rsid w:val="00E76B28"/>
    <w:rsid w:val="00E81561"/>
    <w:rsid w:val="00E83718"/>
    <w:rsid w:val="00E90637"/>
    <w:rsid w:val="00E91A90"/>
    <w:rsid w:val="00E94297"/>
    <w:rsid w:val="00E9444E"/>
    <w:rsid w:val="00EA4B57"/>
    <w:rsid w:val="00EB30B2"/>
    <w:rsid w:val="00EB350F"/>
    <w:rsid w:val="00EC2F0E"/>
    <w:rsid w:val="00EC53DB"/>
    <w:rsid w:val="00EC6058"/>
    <w:rsid w:val="00EC7126"/>
    <w:rsid w:val="00ED05FD"/>
    <w:rsid w:val="00EE17D3"/>
    <w:rsid w:val="00EE1BD6"/>
    <w:rsid w:val="00EE1C64"/>
    <w:rsid w:val="00EE2897"/>
    <w:rsid w:val="00EE7667"/>
    <w:rsid w:val="00EE7693"/>
    <w:rsid w:val="00EF0030"/>
    <w:rsid w:val="00EF0FA5"/>
    <w:rsid w:val="00EF179D"/>
    <w:rsid w:val="00EF22E0"/>
    <w:rsid w:val="00F00650"/>
    <w:rsid w:val="00F010F0"/>
    <w:rsid w:val="00F04761"/>
    <w:rsid w:val="00F13606"/>
    <w:rsid w:val="00F23ED4"/>
    <w:rsid w:val="00F247C1"/>
    <w:rsid w:val="00F24C8E"/>
    <w:rsid w:val="00F25493"/>
    <w:rsid w:val="00F27B29"/>
    <w:rsid w:val="00F34BC0"/>
    <w:rsid w:val="00F36045"/>
    <w:rsid w:val="00F378C4"/>
    <w:rsid w:val="00F43EA5"/>
    <w:rsid w:val="00F47981"/>
    <w:rsid w:val="00F558DE"/>
    <w:rsid w:val="00F55F87"/>
    <w:rsid w:val="00F57AE6"/>
    <w:rsid w:val="00F60139"/>
    <w:rsid w:val="00F6190D"/>
    <w:rsid w:val="00F6666C"/>
    <w:rsid w:val="00F666B9"/>
    <w:rsid w:val="00F73292"/>
    <w:rsid w:val="00F733C2"/>
    <w:rsid w:val="00F7364B"/>
    <w:rsid w:val="00F76AE2"/>
    <w:rsid w:val="00F81D5E"/>
    <w:rsid w:val="00F82893"/>
    <w:rsid w:val="00F84846"/>
    <w:rsid w:val="00F8604F"/>
    <w:rsid w:val="00F9276C"/>
    <w:rsid w:val="00F96E17"/>
    <w:rsid w:val="00FA1F41"/>
    <w:rsid w:val="00FA7C0F"/>
    <w:rsid w:val="00FB5A30"/>
    <w:rsid w:val="00FC2F91"/>
    <w:rsid w:val="00FC67D3"/>
    <w:rsid w:val="00FD020F"/>
    <w:rsid w:val="00FD5BD1"/>
    <w:rsid w:val="00FD5FF3"/>
    <w:rsid w:val="00FD6BFD"/>
    <w:rsid w:val="00FE15FA"/>
    <w:rsid w:val="00FE2B65"/>
    <w:rsid w:val="00FE330E"/>
    <w:rsid w:val="00FE5E8F"/>
    <w:rsid w:val="00FE6072"/>
    <w:rsid w:val="00FE6A5E"/>
    <w:rsid w:val="00FF52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169B0"/>
  <w15:docId w15:val="{53D6A17B-36A3-4D93-A56C-61CFF14E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59"/>
    <w:rPr>
      <w:lang w:val="en-US"/>
    </w:rPr>
  </w:style>
  <w:style w:type="paragraph" w:styleId="Naslov1">
    <w:name w:val="heading 1"/>
    <w:basedOn w:val="Normal"/>
    <w:link w:val="Naslov1Char"/>
    <w:uiPriority w:val="9"/>
    <w:qFormat/>
    <w:rsid w:val="00644ABA"/>
    <w:pPr>
      <w:spacing w:before="100" w:beforeAutospacing="1" w:after="100" w:afterAutospacing="1"/>
      <w:outlineLvl w:val="0"/>
    </w:pPr>
    <w:rPr>
      <w:b/>
      <w:bCs/>
      <w:kern w:val="36"/>
      <w:sz w:val="48"/>
      <w:szCs w:val="48"/>
      <w:lang w:eastAsia="en-US"/>
    </w:rPr>
  </w:style>
  <w:style w:type="paragraph" w:styleId="Naslov2">
    <w:name w:val="heading 2"/>
    <w:basedOn w:val="Normal"/>
    <w:link w:val="Naslov2Char"/>
    <w:uiPriority w:val="9"/>
    <w:qFormat/>
    <w:rsid w:val="00644ABA"/>
    <w:pPr>
      <w:spacing w:before="100" w:beforeAutospacing="1" w:after="100" w:afterAutospacing="1"/>
      <w:outlineLvl w:val="1"/>
    </w:pPr>
    <w:rPr>
      <w:b/>
      <w:bCs/>
      <w:sz w:val="36"/>
      <w:szCs w:val="36"/>
      <w:lang w:eastAsia="en-US"/>
    </w:rPr>
  </w:style>
  <w:style w:type="paragraph" w:styleId="Naslov3">
    <w:name w:val="heading 3"/>
    <w:basedOn w:val="Normal"/>
    <w:next w:val="Normal"/>
    <w:link w:val="Naslov3Char"/>
    <w:uiPriority w:val="9"/>
    <w:semiHidden/>
    <w:unhideWhenUsed/>
    <w:qFormat/>
    <w:rsid w:val="006E0E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semiHidden/>
    <w:rsid w:val="00371C25"/>
    <w:rPr>
      <w:rFonts w:ascii="Tahoma" w:hAnsi="Tahoma" w:cs="Tahoma"/>
      <w:sz w:val="16"/>
      <w:szCs w:val="16"/>
    </w:rPr>
  </w:style>
  <w:style w:type="paragraph" w:styleId="Odlomakpopisa">
    <w:name w:val="List Paragraph"/>
    <w:basedOn w:val="Normal"/>
    <w:uiPriority w:val="34"/>
    <w:qFormat/>
    <w:rsid w:val="00851F70"/>
    <w:pPr>
      <w:ind w:left="708"/>
    </w:pPr>
  </w:style>
  <w:style w:type="paragraph" w:styleId="Tekstfusnote">
    <w:name w:val="footnote text"/>
    <w:basedOn w:val="Normal"/>
    <w:link w:val="TekstfusnoteChar"/>
    <w:uiPriority w:val="99"/>
    <w:semiHidden/>
    <w:unhideWhenUsed/>
    <w:rsid w:val="00EF0030"/>
  </w:style>
  <w:style w:type="character" w:customStyle="1" w:styleId="TekstfusnoteChar">
    <w:name w:val="Tekst fusnote Char"/>
    <w:basedOn w:val="Zadanifontodlomka"/>
    <w:link w:val="Tekstfusnote"/>
    <w:uiPriority w:val="99"/>
    <w:semiHidden/>
    <w:rsid w:val="00EF0030"/>
    <w:rPr>
      <w:lang w:val="en-US"/>
    </w:rPr>
  </w:style>
  <w:style w:type="character" w:styleId="Referencafusnote">
    <w:name w:val="footnote reference"/>
    <w:basedOn w:val="Zadanifontodlomka"/>
    <w:uiPriority w:val="99"/>
    <w:semiHidden/>
    <w:unhideWhenUsed/>
    <w:rsid w:val="00EF0030"/>
    <w:rPr>
      <w:vertAlign w:val="superscript"/>
    </w:rPr>
  </w:style>
  <w:style w:type="table" w:styleId="Reetkatablice">
    <w:name w:val="Table Grid"/>
    <w:basedOn w:val="Obinatablica"/>
    <w:uiPriority w:val="59"/>
    <w:rsid w:val="004918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274EF8"/>
    <w:pPr>
      <w:tabs>
        <w:tab w:val="center" w:pos="4536"/>
        <w:tab w:val="right" w:pos="9072"/>
      </w:tabs>
    </w:pPr>
  </w:style>
  <w:style w:type="character" w:customStyle="1" w:styleId="ZaglavljeChar">
    <w:name w:val="Zaglavlje Char"/>
    <w:basedOn w:val="Zadanifontodlomka"/>
    <w:link w:val="Zaglavlje"/>
    <w:uiPriority w:val="99"/>
    <w:rsid w:val="00274EF8"/>
    <w:rPr>
      <w:lang w:val="en-US"/>
    </w:rPr>
  </w:style>
  <w:style w:type="paragraph" w:styleId="Podnoje">
    <w:name w:val="footer"/>
    <w:basedOn w:val="Normal"/>
    <w:link w:val="PodnojeChar"/>
    <w:uiPriority w:val="99"/>
    <w:unhideWhenUsed/>
    <w:rsid w:val="00274EF8"/>
    <w:pPr>
      <w:tabs>
        <w:tab w:val="center" w:pos="4536"/>
        <w:tab w:val="right" w:pos="9072"/>
      </w:tabs>
    </w:pPr>
  </w:style>
  <w:style w:type="character" w:customStyle="1" w:styleId="PodnojeChar">
    <w:name w:val="Podnožje Char"/>
    <w:basedOn w:val="Zadanifontodlomka"/>
    <w:link w:val="Podnoje"/>
    <w:uiPriority w:val="99"/>
    <w:rsid w:val="00274EF8"/>
    <w:rPr>
      <w:lang w:val="en-US"/>
    </w:rPr>
  </w:style>
  <w:style w:type="paragraph" w:styleId="StandardWeb">
    <w:name w:val="Normal (Web)"/>
    <w:basedOn w:val="Normal"/>
    <w:uiPriority w:val="99"/>
    <w:unhideWhenUsed/>
    <w:rsid w:val="0024200E"/>
    <w:pPr>
      <w:spacing w:before="100" w:beforeAutospacing="1" w:after="100" w:afterAutospacing="1"/>
    </w:pPr>
    <w:rPr>
      <w:sz w:val="24"/>
      <w:szCs w:val="24"/>
      <w:lang w:eastAsia="en-US"/>
    </w:rPr>
  </w:style>
  <w:style w:type="character" w:styleId="Naglaeno">
    <w:name w:val="Strong"/>
    <w:basedOn w:val="Zadanifontodlomka"/>
    <w:uiPriority w:val="22"/>
    <w:qFormat/>
    <w:rsid w:val="0024200E"/>
    <w:rPr>
      <w:b/>
      <w:bCs/>
    </w:rPr>
  </w:style>
  <w:style w:type="character" w:customStyle="1" w:styleId="apple-converted-space">
    <w:name w:val="apple-converted-space"/>
    <w:basedOn w:val="Zadanifontodlomka"/>
    <w:rsid w:val="0024200E"/>
  </w:style>
  <w:style w:type="character" w:customStyle="1" w:styleId="Naslov1Char">
    <w:name w:val="Naslov 1 Char"/>
    <w:basedOn w:val="Zadanifontodlomka"/>
    <w:link w:val="Naslov1"/>
    <w:uiPriority w:val="9"/>
    <w:rsid w:val="00644ABA"/>
    <w:rPr>
      <w:b/>
      <w:bCs/>
      <w:kern w:val="36"/>
      <w:sz w:val="48"/>
      <w:szCs w:val="48"/>
      <w:lang w:val="en-US" w:eastAsia="en-US"/>
    </w:rPr>
  </w:style>
  <w:style w:type="character" w:customStyle="1" w:styleId="Naslov2Char">
    <w:name w:val="Naslov 2 Char"/>
    <w:basedOn w:val="Zadanifontodlomka"/>
    <w:link w:val="Naslov2"/>
    <w:uiPriority w:val="9"/>
    <w:rsid w:val="00644ABA"/>
    <w:rPr>
      <w:b/>
      <w:bCs/>
      <w:sz w:val="36"/>
      <w:szCs w:val="36"/>
      <w:lang w:val="en-US" w:eastAsia="en-US"/>
    </w:rPr>
  </w:style>
  <w:style w:type="character" w:customStyle="1" w:styleId="Naslov3Char">
    <w:name w:val="Naslov 3 Char"/>
    <w:basedOn w:val="Zadanifontodlomka"/>
    <w:link w:val="Naslov3"/>
    <w:uiPriority w:val="9"/>
    <w:semiHidden/>
    <w:rsid w:val="006E0EBF"/>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865">
      <w:bodyDiv w:val="1"/>
      <w:marLeft w:val="0"/>
      <w:marRight w:val="0"/>
      <w:marTop w:val="0"/>
      <w:marBottom w:val="0"/>
      <w:divBdr>
        <w:top w:val="none" w:sz="0" w:space="0" w:color="auto"/>
        <w:left w:val="none" w:sz="0" w:space="0" w:color="auto"/>
        <w:bottom w:val="none" w:sz="0" w:space="0" w:color="auto"/>
        <w:right w:val="none" w:sz="0" w:space="0" w:color="auto"/>
      </w:divBdr>
    </w:div>
    <w:div w:id="157695956">
      <w:bodyDiv w:val="1"/>
      <w:marLeft w:val="0"/>
      <w:marRight w:val="0"/>
      <w:marTop w:val="0"/>
      <w:marBottom w:val="0"/>
      <w:divBdr>
        <w:top w:val="none" w:sz="0" w:space="0" w:color="auto"/>
        <w:left w:val="none" w:sz="0" w:space="0" w:color="auto"/>
        <w:bottom w:val="none" w:sz="0" w:space="0" w:color="auto"/>
        <w:right w:val="none" w:sz="0" w:space="0" w:color="auto"/>
      </w:divBdr>
    </w:div>
    <w:div w:id="246840329">
      <w:bodyDiv w:val="1"/>
      <w:marLeft w:val="0"/>
      <w:marRight w:val="0"/>
      <w:marTop w:val="0"/>
      <w:marBottom w:val="0"/>
      <w:divBdr>
        <w:top w:val="none" w:sz="0" w:space="0" w:color="auto"/>
        <w:left w:val="none" w:sz="0" w:space="0" w:color="auto"/>
        <w:bottom w:val="none" w:sz="0" w:space="0" w:color="auto"/>
        <w:right w:val="none" w:sz="0" w:space="0" w:color="auto"/>
      </w:divBdr>
    </w:div>
    <w:div w:id="334962919">
      <w:bodyDiv w:val="1"/>
      <w:marLeft w:val="0"/>
      <w:marRight w:val="0"/>
      <w:marTop w:val="0"/>
      <w:marBottom w:val="0"/>
      <w:divBdr>
        <w:top w:val="none" w:sz="0" w:space="0" w:color="auto"/>
        <w:left w:val="none" w:sz="0" w:space="0" w:color="auto"/>
        <w:bottom w:val="none" w:sz="0" w:space="0" w:color="auto"/>
        <w:right w:val="none" w:sz="0" w:space="0" w:color="auto"/>
      </w:divBdr>
    </w:div>
    <w:div w:id="339309393">
      <w:bodyDiv w:val="1"/>
      <w:marLeft w:val="0"/>
      <w:marRight w:val="0"/>
      <w:marTop w:val="0"/>
      <w:marBottom w:val="0"/>
      <w:divBdr>
        <w:top w:val="none" w:sz="0" w:space="0" w:color="auto"/>
        <w:left w:val="none" w:sz="0" w:space="0" w:color="auto"/>
        <w:bottom w:val="none" w:sz="0" w:space="0" w:color="auto"/>
        <w:right w:val="none" w:sz="0" w:space="0" w:color="auto"/>
      </w:divBdr>
    </w:div>
    <w:div w:id="396365580">
      <w:bodyDiv w:val="1"/>
      <w:marLeft w:val="0"/>
      <w:marRight w:val="0"/>
      <w:marTop w:val="0"/>
      <w:marBottom w:val="0"/>
      <w:divBdr>
        <w:top w:val="none" w:sz="0" w:space="0" w:color="auto"/>
        <w:left w:val="none" w:sz="0" w:space="0" w:color="auto"/>
        <w:bottom w:val="none" w:sz="0" w:space="0" w:color="auto"/>
        <w:right w:val="none" w:sz="0" w:space="0" w:color="auto"/>
      </w:divBdr>
    </w:div>
    <w:div w:id="480079148">
      <w:bodyDiv w:val="1"/>
      <w:marLeft w:val="0"/>
      <w:marRight w:val="0"/>
      <w:marTop w:val="0"/>
      <w:marBottom w:val="0"/>
      <w:divBdr>
        <w:top w:val="none" w:sz="0" w:space="0" w:color="auto"/>
        <w:left w:val="none" w:sz="0" w:space="0" w:color="auto"/>
        <w:bottom w:val="none" w:sz="0" w:space="0" w:color="auto"/>
        <w:right w:val="none" w:sz="0" w:space="0" w:color="auto"/>
      </w:divBdr>
    </w:div>
    <w:div w:id="516389262">
      <w:bodyDiv w:val="1"/>
      <w:marLeft w:val="0"/>
      <w:marRight w:val="0"/>
      <w:marTop w:val="0"/>
      <w:marBottom w:val="0"/>
      <w:divBdr>
        <w:top w:val="none" w:sz="0" w:space="0" w:color="auto"/>
        <w:left w:val="none" w:sz="0" w:space="0" w:color="auto"/>
        <w:bottom w:val="none" w:sz="0" w:space="0" w:color="auto"/>
        <w:right w:val="none" w:sz="0" w:space="0" w:color="auto"/>
      </w:divBdr>
    </w:div>
    <w:div w:id="518472287">
      <w:bodyDiv w:val="1"/>
      <w:marLeft w:val="0"/>
      <w:marRight w:val="0"/>
      <w:marTop w:val="0"/>
      <w:marBottom w:val="0"/>
      <w:divBdr>
        <w:top w:val="none" w:sz="0" w:space="0" w:color="auto"/>
        <w:left w:val="none" w:sz="0" w:space="0" w:color="auto"/>
        <w:bottom w:val="none" w:sz="0" w:space="0" w:color="auto"/>
        <w:right w:val="none" w:sz="0" w:space="0" w:color="auto"/>
      </w:divBdr>
    </w:div>
    <w:div w:id="604271278">
      <w:bodyDiv w:val="1"/>
      <w:marLeft w:val="0"/>
      <w:marRight w:val="0"/>
      <w:marTop w:val="0"/>
      <w:marBottom w:val="0"/>
      <w:divBdr>
        <w:top w:val="none" w:sz="0" w:space="0" w:color="auto"/>
        <w:left w:val="none" w:sz="0" w:space="0" w:color="auto"/>
        <w:bottom w:val="none" w:sz="0" w:space="0" w:color="auto"/>
        <w:right w:val="none" w:sz="0" w:space="0" w:color="auto"/>
      </w:divBdr>
    </w:div>
    <w:div w:id="615449740">
      <w:bodyDiv w:val="1"/>
      <w:marLeft w:val="0"/>
      <w:marRight w:val="0"/>
      <w:marTop w:val="0"/>
      <w:marBottom w:val="0"/>
      <w:divBdr>
        <w:top w:val="none" w:sz="0" w:space="0" w:color="auto"/>
        <w:left w:val="none" w:sz="0" w:space="0" w:color="auto"/>
        <w:bottom w:val="none" w:sz="0" w:space="0" w:color="auto"/>
        <w:right w:val="none" w:sz="0" w:space="0" w:color="auto"/>
      </w:divBdr>
    </w:div>
    <w:div w:id="699430443">
      <w:bodyDiv w:val="1"/>
      <w:marLeft w:val="0"/>
      <w:marRight w:val="0"/>
      <w:marTop w:val="0"/>
      <w:marBottom w:val="0"/>
      <w:divBdr>
        <w:top w:val="none" w:sz="0" w:space="0" w:color="auto"/>
        <w:left w:val="none" w:sz="0" w:space="0" w:color="auto"/>
        <w:bottom w:val="none" w:sz="0" w:space="0" w:color="auto"/>
        <w:right w:val="none" w:sz="0" w:space="0" w:color="auto"/>
      </w:divBdr>
    </w:div>
    <w:div w:id="721637131">
      <w:bodyDiv w:val="1"/>
      <w:marLeft w:val="0"/>
      <w:marRight w:val="0"/>
      <w:marTop w:val="0"/>
      <w:marBottom w:val="0"/>
      <w:divBdr>
        <w:top w:val="none" w:sz="0" w:space="0" w:color="auto"/>
        <w:left w:val="none" w:sz="0" w:space="0" w:color="auto"/>
        <w:bottom w:val="none" w:sz="0" w:space="0" w:color="auto"/>
        <w:right w:val="none" w:sz="0" w:space="0" w:color="auto"/>
      </w:divBdr>
    </w:div>
    <w:div w:id="790245789">
      <w:bodyDiv w:val="1"/>
      <w:marLeft w:val="0"/>
      <w:marRight w:val="0"/>
      <w:marTop w:val="0"/>
      <w:marBottom w:val="0"/>
      <w:divBdr>
        <w:top w:val="none" w:sz="0" w:space="0" w:color="auto"/>
        <w:left w:val="none" w:sz="0" w:space="0" w:color="auto"/>
        <w:bottom w:val="none" w:sz="0" w:space="0" w:color="auto"/>
        <w:right w:val="none" w:sz="0" w:space="0" w:color="auto"/>
      </w:divBdr>
    </w:div>
    <w:div w:id="825056040">
      <w:bodyDiv w:val="1"/>
      <w:marLeft w:val="0"/>
      <w:marRight w:val="0"/>
      <w:marTop w:val="0"/>
      <w:marBottom w:val="0"/>
      <w:divBdr>
        <w:top w:val="none" w:sz="0" w:space="0" w:color="auto"/>
        <w:left w:val="none" w:sz="0" w:space="0" w:color="auto"/>
        <w:bottom w:val="none" w:sz="0" w:space="0" w:color="auto"/>
        <w:right w:val="none" w:sz="0" w:space="0" w:color="auto"/>
      </w:divBdr>
    </w:div>
    <w:div w:id="849493526">
      <w:bodyDiv w:val="1"/>
      <w:marLeft w:val="0"/>
      <w:marRight w:val="0"/>
      <w:marTop w:val="0"/>
      <w:marBottom w:val="0"/>
      <w:divBdr>
        <w:top w:val="none" w:sz="0" w:space="0" w:color="auto"/>
        <w:left w:val="none" w:sz="0" w:space="0" w:color="auto"/>
        <w:bottom w:val="none" w:sz="0" w:space="0" w:color="auto"/>
        <w:right w:val="none" w:sz="0" w:space="0" w:color="auto"/>
      </w:divBdr>
    </w:div>
    <w:div w:id="869564414">
      <w:bodyDiv w:val="1"/>
      <w:marLeft w:val="0"/>
      <w:marRight w:val="0"/>
      <w:marTop w:val="0"/>
      <w:marBottom w:val="0"/>
      <w:divBdr>
        <w:top w:val="none" w:sz="0" w:space="0" w:color="auto"/>
        <w:left w:val="none" w:sz="0" w:space="0" w:color="auto"/>
        <w:bottom w:val="none" w:sz="0" w:space="0" w:color="auto"/>
        <w:right w:val="none" w:sz="0" w:space="0" w:color="auto"/>
      </w:divBdr>
    </w:div>
    <w:div w:id="1036084515">
      <w:bodyDiv w:val="1"/>
      <w:marLeft w:val="0"/>
      <w:marRight w:val="0"/>
      <w:marTop w:val="0"/>
      <w:marBottom w:val="0"/>
      <w:divBdr>
        <w:top w:val="none" w:sz="0" w:space="0" w:color="auto"/>
        <w:left w:val="none" w:sz="0" w:space="0" w:color="auto"/>
        <w:bottom w:val="none" w:sz="0" w:space="0" w:color="auto"/>
        <w:right w:val="none" w:sz="0" w:space="0" w:color="auto"/>
      </w:divBdr>
    </w:div>
    <w:div w:id="1057626400">
      <w:bodyDiv w:val="1"/>
      <w:marLeft w:val="0"/>
      <w:marRight w:val="0"/>
      <w:marTop w:val="0"/>
      <w:marBottom w:val="0"/>
      <w:divBdr>
        <w:top w:val="none" w:sz="0" w:space="0" w:color="auto"/>
        <w:left w:val="none" w:sz="0" w:space="0" w:color="auto"/>
        <w:bottom w:val="none" w:sz="0" w:space="0" w:color="auto"/>
        <w:right w:val="none" w:sz="0" w:space="0" w:color="auto"/>
      </w:divBdr>
    </w:div>
    <w:div w:id="1069959639">
      <w:bodyDiv w:val="1"/>
      <w:marLeft w:val="0"/>
      <w:marRight w:val="0"/>
      <w:marTop w:val="0"/>
      <w:marBottom w:val="0"/>
      <w:divBdr>
        <w:top w:val="none" w:sz="0" w:space="0" w:color="auto"/>
        <w:left w:val="none" w:sz="0" w:space="0" w:color="auto"/>
        <w:bottom w:val="none" w:sz="0" w:space="0" w:color="auto"/>
        <w:right w:val="none" w:sz="0" w:space="0" w:color="auto"/>
      </w:divBdr>
    </w:div>
    <w:div w:id="1218855362">
      <w:bodyDiv w:val="1"/>
      <w:marLeft w:val="0"/>
      <w:marRight w:val="0"/>
      <w:marTop w:val="0"/>
      <w:marBottom w:val="0"/>
      <w:divBdr>
        <w:top w:val="none" w:sz="0" w:space="0" w:color="auto"/>
        <w:left w:val="none" w:sz="0" w:space="0" w:color="auto"/>
        <w:bottom w:val="none" w:sz="0" w:space="0" w:color="auto"/>
        <w:right w:val="none" w:sz="0" w:space="0" w:color="auto"/>
      </w:divBdr>
    </w:div>
    <w:div w:id="1296332425">
      <w:bodyDiv w:val="1"/>
      <w:marLeft w:val="0"/>
      <w:marRight w:val="0"/>
      <w:marTop w:val="0"/>
      <w:marBottom w:val="0"/>
      <w:divBdr>
        <w:top w:val="none" w:sz="0" w:space="0" w:color="auto"/>
        <w:left w:val="none" w:sz="0" w:space="0" w:color="auto"/>
        <w:bottom w:val="none" w:sz="0" w:space="0" w:color="auto"/>
        <w:right w:val="none" w:sz="0" w:space="0" w:color="auto"/>
      </w:divBdr>
    </w:div>
    <w:div w:id="1311060830">
      <w:bodyDiv w:val="1"/>
      <w:marLeft w:val="0"/>
      <w:marRight w:val="0"/>
      <w:marTop w:val="0"/>
      <w:marBottom w:val="0"/>
      <w:divBdr>
        <w:top w:val="none" w:sz="0" w:space="0" w:color="auto"/>
        <w:left w:val="none" w:sz="0" w:space="0" w:color="auto"/>
        <w:bottom w:val="none" w:sz="0" w:space="0" w:color="auto"/>
        <w:right w:val="none" w:sz="0" w:space="0" w:color="auto"/>
      </w:divBdr>
    </w:div>
    <w:div w:id="1340039559">
      <w:bodyDiv w:val="1"/>
      <w:marLeft w:val="0"/>
      <w:marRight w:val="0"/>
      <w:marTop w:val="0"/>
      <w:marBottom w:val="0"/>
      <w:divBdr>
        <w:top w:val="none" w:sz="0" w:space="0" w:color="auto"/>
        <w:left w:val="none" w:sz="0" w:space="0" w:color="auto"/>
        <w:bottom w:val="none" w:sz="0" w:space="0" w:color="auto"/>
        <w:right w:val="none" w:sz="0" w:space="0" w:color="auto"/>
      </w:divBdr>
    </w:div>
    <w:div w:id="1489202941">
      <w:bodyDiv w:val="1"/>
      <w:marLeft w:val="0"/>
      <w:marRight w:val="0"/>
      <w:marTop w:val="0"/>
      <w:marBottom w:val="0"/>
      <w:divBdr>
        <w:top w:val="none" w:sz="0" w:space="0" w:color="auto"/>
        <w:left w:val="none" w:sz="0" w:space="0" w:color="auto"/>
        <w:bottom w:val="none" w:sz="0" w:space="0" w:color="auto"/>
        <w:right w:val="none" w:sz="0" w:space="0" w:color="auto"/>
      </w:divBdr>
    </w:div>
    <w:div w:id="1706100984">
      <w:bodyDiv w:val="1"/>
      <w:marLeft w:val="0"/>
      <w:marRight w:val="0"/>
      <w:marTop w:val="0"/>
      <w:marBottom w:val="0"/>
      <w:divBdr>
        <w:top w:val="none" w:sz="0" w:space="0" w:color="auto"/>
        <w:left w:val="none" w:sz="0" w:space="0" w:color="auto"/>
        <w:bottom w:val="none" w:sz="0" w:space="0" w:color="auto"/>
        <w:right w:val="none" w:sz="0" w:space="0" w:color="auto"/>
      </w:divBdr>
    </w:div>
    <w:div w:id="1747259012">
      <w:bodyDiv w:val="1"/>
      <w:marLeft w:val="0"/>
      <w:marRight w:val="0"/>
      <w:marTop w:val="0"/>
      <w:marBottom w:val="0"/>
      <w:divBdr>
        <w:top w:val="none" w:sz="0" w:space="0" w:color="auto"/>
        <w:left w:val="none" w:sz="0" w:space="0" w:color="auto"/>
        <w:bottom w:val="none" w:sz="0" w:space="0" w:color="auto"/>
        <w:right w:val="none" w:sz="0" w:space="0" w:color="auto"/>
      </w:divBdr>
    </w:div>
    <w:div w:id="1797867205">
      <w:bodyDiv w:val="1"/>
      <w:marLeft w:val="0"/>
      <w:marRight w:val="0"/>
      <w:marTop w:val="0"/>
      <w:marBottom w:val="0"/>
      <w:divBdr>
        <w:top w:val="none" w:sz="0" w:space="0" w:color="auto"/>
        <w:left w:val="none" w:sz="0" w:space="0" w:color="auto"/>
        <w:bottom w:val="none" w:sz="0" w:space="0" w:color="auto"/>
        <w:right w:val="none" w:sz="0" w:space="0" w:color="auto"/>
      </w:divBdr>
    </w:div>
    <w:div w:id="1956596825">
      <w:bodyDiv w:val="1"/>
      <w:marLeft w:val="0"/>
      <w:marRight w:val="0"/>
      <w:marTop w:val="0"/>
      <w:marBottom w:val="0"/>
      <w:divBdr>
        <w:top w:val="none" w:sz="0" w:space="0" w:color="auto"/>
        <w:left w:val="none" w:sz="0" w:space="0" w:color="auto"/>
        <w:bottom w:val="none" w:sz="0" w:space="0" w:color="auto"/>
        <w:right w:val="none" w:sz="0" w:space="0" w:color="auto"/>
      </w:divBdr>
    </w:div>
    <w:div w:id="1959336298">
      <w:bodyDiv w:val="1"/>
      <w:marLeft w:val="0"/>
      <w:marRight w:val="0"/>
      <w:marTop w:val="0"/>
      <w:marBottom w:val="0"/>
      <w:divBdr>
        <w:top w:val="none" w:sz="0" w:space="0" w:color="auto"/>
        <w:left w:val="none" w:sz="0" w:space="0" w:color="auto"/>
        <w:bottom w:val="none" w:sz="0" w:space="0" w:color="auto"/>
        <w:right w:val="none" w:sz="0" w:space="0" w:color="auto"/>
      </w:divBdr>
    </w:div>
    <w:div w:id="1964656518">
      <w:bodyDiv w:val="1"/>
      <w:marLeft w:val="0"/>
      <w:marRight w:val="0"/>
      <w:marTop w:val="0"/>
      <w:marBottom w:val="0"/>
      <w:divBdr>
        <w:top w:val="none" w:sz="0" w:space="0" w:color="auto"/>
        <w:left w:val="none" w:sz="0" w:space="0" w:color="auto"/>
        <w:bottom w:val="none" w:sz="0" w:space="0" w:color="auto"/>
        <w:right w:val="none" w:sz="0" w:space="0" w:color="auto"/>
      </w:divBdr>
    </w:div>
    <w:div w:id="213532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FBA0A-3F88-4F7D-AB69-1E2797D31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4001</Words>
  <Characters>22809</Characters>
  <Application>Microsoft Office Word</Application>
  <DocSecurity>0</DocSecurity>
  <Lines>190</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NC</Company>
  <LinksUpToDate>false</LinksUpToDate>
  <CharactersWithSpaces>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Opcina Novigrad</dc:creator>
  <cp:lastModifiedBy>Gradsko vijeće</cp:lastModifiedBy>
  <cp:revision>2</cp:revision>
  <cp:lastPrinted>2023-12-19T07:51:00Z</cp:lastPrinted>
  <dcterms:created xsi:type="dcterms:W3CDTF">2026-03-10T08:21:00Z</dcterms:created>
  <dcterms:modified xsi:type="dcterms:W3CDTF">2026-03-10T08:21:00Z</dcterms:modified>
</cp:coreProperties>
</file>